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EB" w:rsidRDefault="00055786" w:rsidP="00A70E6A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автономное образовательное учреждение детский сад №33 «Ягодка» муниципального образования город-курорт Геленджик</w:t>
      </w:r>
    </w:p>
    <w:p w:rsidR="006F5A81" w:rsidRPr="00FF7E32" w:rsidRDefault="006F5A81" w:rsidP="006F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492"/>
      </w:tblGrid>
      <w:tr w:rsidR="008A21EB" w:rsidRPr="00FF7E32" w:rsidTr="001D06AC">
        <w:tc>
          <w:tcPr>
            <w:tcW w:w="50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Педагогическим советом</w:t>
            </w:r>
          </w:p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="00764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ДОУ </w:t>
            </w:r>
            <w:r w:rsidR="001D06AC"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д/с</w:t>
            </w:r>
            <w:r w:rsidR="000557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№33 «Ягодка»</w:t>
            </w:r>
          </w:p>
          <w:p w:rsidR="008A21EB" w:rsidRPr="00FF7E32" w:rsidRDefault="00055786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Протоколом №3 от 18.04.2022г.</w:t>
            </w:r>
          </w:p>
        </w:tc>
        <w:tc>
          <w:tcPr>
            <w:tcW w:w="4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A21EB" w:rsidRPr="00FF7E32" w:rsidRDefault="001D06AC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</w:t>
            </w:r>
            <w:r w:rsidR="000557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МАДОУ д/с №33 «Ягодка»_________ </w:t>
            </w:r>
            <w:proofErr w:type="spellStart"/>
            <w:r w:rsidR="000557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Е.П.Бедросова</w:t>
            </w:r>
            <w:proofErr w:type="spellEnd"/>
          </w:p>
          <w:p w:rsidR="001D06AC" w:rsidRPr="00FF7E32" w:rsidRDefault="00055786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18.04.2022г.</w:t>
            </w:r>
          </w:p>
        </w:tc>
      </w:tr>
    </w:tbl>
    <w:p w:rsidR="001D06AC" w:rsidRPr="00FF7E32" w:rsidRDefault="001D06AC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A21EB" w:rsidRPr="00FF7E32" w:rsidRDefault="008A21EB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Отчет о результатах самообследования</w:t>
      </w:r>
    </w:p>
    <w:p w:rsidR="008A21EB" w:rsidRPr="00FF7E32" w:rsidRDefault="001D06AC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д/с № </w:t>
      </w:r>
      <w:r w:rsidR="006A6F48">
        <w:rPr>
          <w:rFonts w:ascii="Times New Roman" w:eastAsia="Times New Roman" w:hAnsi="Times New Roman" w:cs="Times New Roman"/>
          <w:sz w:val="28"/>
          <w:szCs w:val="28"/>
          <w:lang w:eastAsia="ru-RU"/>
        </w:rPr>
        <w:t>33 «Ягодка»</w:t>
      </w:r>
    </w:p>
    <w:p w:rsidR="001D06AC" w:rsidRPr="00FF7E32" w:rsidRDefault="001D06AC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A70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A21EB" w:rsidRPr="00FF7E32" w:rsidRDefault="008A21EB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6342"/>
      </w:tblGrid>
      <w:tr w:rsidR="00DC44DE" w:rsidRPr="00FF7E32" w:rsidTr="008A21EB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764B0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</w:t>
            </w:r>
            <w:r w:rsidR="00D5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«Ягодка»</w:t>
            </w:r>
            <w:r w:rsidR="00D5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</w:tc>
      </w:tr>
      <w:tr w:rsidR="00DC44DE" w:rsidRPr="00FF7E32" w:rsidTr="008A21EB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764B0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Павловна</w:t>
            </w:r>
          </w:p>
        </w:tc>
      </w:tr>
      <w:tr w:rsidR="00DC44DE" w:rsidRPr="00FF7E32" w:rsidTr="008A21EB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DC44DE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</w:t>
            </w:r>
            <w:r w:rsidR="009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353493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г. Геленджик, с. </w:t>
            </w:r>
            <w:proofErr w:type="spellStart"/>
            <w:r w:rsidR="00D5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Адербиевка</w:t>
            </w:r>
            <w:proofErr w:type="spellEnd"/>
            <w:r w:rsidR="00D5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Октябрьская, 51</w:t>
            </w:r>
          </w:p>
        </w:tc>
      </w:tr>
      <w:tr w:rsidR="00DC44DE" w:rsidRPr="00FF7E32" w:rsidTr="008A21EB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D56671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(86141) 67654</w:t>
            </w:r>
          </w:p>
        </w:tc>
      </w:tr>
      <w:tr w:rsidR="00DC44DE" w:rsidRPr="00FF7E32" w:rsidTr="008A21EB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56671" w:rsidRDefault="00D56671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ds33gel@mail.ru</w:t>
            </w:r>
          </w:p>
        </w:tc>
      </w:tr>
      <w:tr w:rsidR="00DC44DE" w:rsidRPr="00FF7E32" w:rsidTr="008A21EB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56671" w:rsidRDefault="00DC07DD" w:rsidP="00DC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м</w:t>
            </w:r>
            <w:r w:rsidR="00E54E7D" w:rsidRPr="00E5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E54E7D" w:rsidRPr="00E5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54E7D" w:rsidRPr="00E5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</w:t>
            </w:r>
          </w:p>
        </w:tc>
      </w:tr>
      <w:tr w:rsidR="00DC44DE" w:rsidRPr="00FF7E32" w:rsidTr="008A21EB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6A6F48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 г.</w:t>
            </w:r>
          </w:p>
        </w:tc>
      </w:tr>
      <w:tr w:rsidR="00DC44DE" w:rsidRPr="00FF7E32" w:rsidTr="008A21EB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E54E7D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№05864 от 18.10.2013г.</w:t>
            </w:r>
          </w:p>
        </w:tc>
      </w:tr>
    </w:tbl>
    <w:p w:rsidR="008E2093" w:rsidRDefault="008E2093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B12279" w:rsidRDefault="00B12279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 Место расположения</w:t>
      </w:r>
    </w:p>
    <w:p w:rsidR="001435AF" w:rsidRPr="00FF7E32" w:rsidRDefault="001435AF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МАДОУ д/с №33 «Ягодка 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 центре с.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Адербиевка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. Рядом с дошкольным учреждением располагается Дом Культуры и МБОУ ООШ №9 имени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Г.Х.Миннибаева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с которыми установлены творческие и деловые связи.</w:t>
      </w:r>
    </w:p>
    <w:p w:rsidR="00B12279" w:rsidRPr="00FF7E32" w:rsidRDefault="00DC44DE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2.Общая площадь – 350.4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., </w:t>
      </w:r>
      <w:r w:rsidR="00B12279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из них площадь помещений, используемых </w:t>
      </w:r>
      <w:proofErr w:type="gramStart"/>
      <w:r w:rsidR="00B12279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посредственно</w:t>
      </w:r>
      <w:proofErr w:type="gramEnd"/>
      <w:r w:rsidR="00B12279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для нужд образовательного процесса</w:t>
      </w:r>
      <w:r w:rsidR="00D865E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– 216.9 </w:t>
      </w:r>
      <w:proofErr w:type="spellStart"/>
      <w:r w:rsidR="00D865E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кв.м</w:t>
      </w:r>
      <w:proofErr w:type="spellEnd"/>
      <w:r w:rsidR="00D865E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  <w:r w:rsidR="00B12279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проектная наполняемость</w:t>
      </w:r>
      <w:r w:rsidR="00D51C6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- 31</w:t>
      </w:r>
    </w:p>
    <w:p w:rsidR="008A21EB" w:rsidRPr="00FF7E32" w:rsidRDefault="00B12279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Цель деятельности 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МДОУ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 — осуществление образовательной деятельности </w:t>
      </w:r>
      <w:proofErr w:type="gramStart"/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</w:t>
      </w:r>
      <w:proofErr w:type="gramEnd"/>
    </w:p>
    <w:p w:rsidR="008A21EB" w:rsidRPr="00FF7E32" w:rsidRDefault="008A21EB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реализации образовательных программ дошкольного образования.</w:t>
      </w:r>
    </w:p>
    <w:p w:rsidR="008A21EB" w:rsidRPr="00FF7E32" w:rsidRDefault="00B12279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4.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Предмет деятельности 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МДОУ</w:t>
      </w:r>
      <w:r w:rsidR="008E209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B12279" w:rsidRPr="00FF7E32" w:rsidRDefault="00B12279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5.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Режим работы 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98739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ДОУ</w:t>
      </w:r>
      <w:r w:rsidR="0098739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: </w:t>
      </w:r>
      <w:r w:rsidR="0098739E" w:rsidRPr="000D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пятидневная рабочая неделя с 7.30 до 18.00.</w:t>
      </w:r>
    </w:p>
    <w:p w:rsidR="008E2093" w:rsidRPr="000D2037" w:rsidRDefault="00B12279" w:rsidP="000D2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6.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Длительность пребывания детей в группах</w:t>
      </w:r>
      <w:r w:rsidR="000D20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- </w:t>
      </w:r>
      <w:r w:rsidR="000D2037" w:rsidRPr="000D2037">
        <w:rPr>
          <w:rFonts w:ascii="Times New Roman" w:hAnsi="Times New Roman" w:cs="Times New Roman"/>
          <w:sz w:val="28"/>
          <w:szCs w:val="28"/>
        </w:rPr>
        <w:t>10,5 часов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р</w:t>
      </w:r>
      <w:r w:rsidR="000D20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ежим работы групп – с 7.30 до 18.00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8E2093" w:rsidRDefault="008E2093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E2093" w:rsidRDefault="008E2093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A21EB" w:rsidRPr="00FF7E32" w:rsidRDefault="008A21EB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:rsidR="008A21EB" w:rsidRPr="00FF7E32" w:rsidRDefault="008A21EB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 Оценка образовательной деятельности</w:t>
      </w:r>
    </w:p>
    <w:p w:rsidR="008E2093" w:rsidRDefault="008E2093" w:rsidP="008E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8E2093" w:rsidRPr="00055786" w:rsidRDefault="008A21EB" w:rsidP="008E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Образовательная деятельность </w:t>
      </w:r>
      <w:r w:rsidR="008E209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МДОУ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организована в соответствии с </w:t>
      </w:r>
      <w:hyperlink r:id="rId6" w:anchor="/document/99/902389617/" w:history="1">
        <w:r w:rsidRPr="0005578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Федеральным законом от 29.12.2012 № 273-ФЗ</w:t>
        </w:r>
      </w:hyperlink>
      <w:r w:rsidRPr="00055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"Об образовании в Российской Федерации«, </w:t>
      </w:r>
      <w:hyperlink r:id="rId7" w:anchor="/document/99/499057887/" w:history="1">
        <w:r w:rsidRPr="0005578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ФГОС дошкольного </w:t>
        </w:r>
        <w:proofErr w:type="gramStart"/>
        <w:r w:rsidRPr="0005578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образовани</w:t>
        </w:r>
      </w:hyperlink>
      <w:hyperlink r:id="rId8" w:anchor="/document/99/499057887/" w:history="1">
        <w:r w:rsidRPr="0005578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я</w:t>
        </w:r>
        <w:proofErr w:type="gramEnd"/>
      </w:hyperlink>
      <w:r w:rsidRPr="00055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A21EB" w:rsidRPr="00FF7E32" w:rsidRDefault="008A21EB" w:rsidP="008E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 01.01.2021 года </w:t>
      </w:r>
      <w:r w:rsidR="008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МДОУ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функционирует в соответствии с требованиями </w:t>
      </w:r>
      <w:hyperlink r:id="rId9" w:anchor="/document/99/566085656/" w:history="1">
        <w:r w:rsidRPr="00FF7E32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СП 2.4.3648-20</w:t>
        </w:r>
      </w:hyperlink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0" w:anchor="/document/99/573500115/ZAP2EI83I9/" w:history="1">
        <w:r w:rsidRPr="00FF7E32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СанПиН 1.2.3685-21</w:t>
        </w:r>
      </w:hyperlink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8A21EB" w:rsidRDefault="008A21EB" w:rsidP="008E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1" w:anchor="/document/99/499057887/" w:history="1">
        <w:r w:rsidRPr="00FF7E32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lang w:eastAsia="ru-RU"/>
          </w:rPr>
          <w:t>ФГОС дошкольного образования</w:t>
        </w:r>
      </w:hyperlink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8E2093" w:rsidRDefault="008A21EB" w:rsidP="008E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Детский сад посещают </w:t>
      </w:r>
      <w:r w:rsidR="000D20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0D2037" w:rsidRPr="000D20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</w:t>
      </w:r>
      <w:r w:rsidR="000C5A9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4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воспитанников в возрасте от </w:t>
      </w:r>
      <w:r w:rsidR="000D20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до </w:t>
      </w:r>
      <w:r w:rsidR="000D20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8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 лет. </w:t>
      </w:r>
    </w:p>
    <w:p w:rsidR="000C5A9F" w:rsidRPr="000C5A9F" w:rsidRDefault="008A21EB" w:rsidP="000C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 </w:t>
      </w:r>
      <w:r w:rsidR="008E209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DC07D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="008E209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ДОУ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сформировано </w:t>
      </w:r>
      <w:r w:rsidR="00DC07D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4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групп</w:t>
      </w:r>
      <w:r w:rsidR="00DC07D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ы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общеразвивающей направленности. Из них:</w:t>
      </w:r>
    </w:p>
    <w:p w:rsidR="008A21EB" w:rsidRPr="00DF057C" w:rsidRDefault="00D01918" w:rsidP="008E209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1 </w:t>
      </w:r>
      <w:r w:rsidR="008A21EB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младш</w:t>
      </w: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ая</w:t>
      </w:r>
      <w:r w:rsidR="008A21EB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групп</w:t>
      </w: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="008A21EB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 — </w:t>
      </w: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</w:t>
      </w:r>
      <w:r w:rsidR="00DF057C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="00DC07DD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детей</w:t>
      </w:r>
      <w:r w:rsidR="008A21EB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;</w:t>
      </w:r>
    </w:p>
    <w:p w:rsidR="00D01918" w:rsidRPr="00DF057C" w:rsidRDefault="00D01918" w:rsidP="008E209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 младшая группа — 1</w:t>
      </w:r>
      <w:r w:rsidR="00DF057C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</w:t>
      </w: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детей;</w:t>
      </w:r>
    </w:p>
    <w:p w:rsidR="008A21EB" w:rsidRPr="00DF057C" w:rsidRDefault="008A21EB" w:rsidP="008E209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средн</w:t>
      </w:r>
      <w:r w:rsidR="00DC07DD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яя</w:t>
      </w: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групп</w:t>
      </w:r>
      <w:r w:rsidR="00DC07DD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 — 1</w:t>
      </w:r>
      <w:r w:rsidR="00DF057C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7</w:t>
      </w:r>
      <w:r w:rsidR="00DC07DD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детей</w:t>
      </w: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;</w:t>
      </w:r>
    </w:p>
    <w:p w:rsidR="0014247E" w:rsidRPr="00DF057C" w:rsidRDefault="00DC07DD" w:rsidP="0014247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старшая-</w:t>
      </w:r>
      <w:r w:rsidR="008A21EB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подготовительная</w:t>
      </w:r>
      <w:proofErr w:type="gramEnd"/>
      <w:r w:rsidR="008A21EB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 школе группа — </w:t>
      </w: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</w:t>
      </w:r>
      <w:r w:rsidR="00DF057C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</w:t>
      </w:r>
      <w:r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детей</w:t>
      </w:r>
      <w:r w:rsidR="008A21EB" w:rsidRPr="00DF05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14247E" w:rsidRPr="0014247E" w:rsidRDefault="0014247E" w:rsidP="0014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390B3F" w:rsidRDefault="00390B3F" w:rsidP="0014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90B3F" w:rsidRDefault="00390B3F" w:rsidP="0014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Информация об осуществлении образовательного процесса:</w:t>
      </w:r>
    </w:p>
    <w:p w:rsidR="00390B3F" w:rsidRDefault="00390B3F" w:rsidP="0014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5778"/>
      </w:tblGrid>
      <w:tr w:rsidR="00390B3F" w:rsidTr="00390B3F">
        <w:tc>
          <w:tcPr>
            <w:tcW w:w="4219" w:type="dxa"/>
          </w:tcPr>
          <w:p w:rsidR="00390B3F" w:rsidRDefault="00390B3F" w:rsidP="0014247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5778" w:type="dxa"/>
          </w:tcPr>
          <w:p w:rsidR="00390B3F" w:rsidRDefault="00390B3F" w:rsidP="0014247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Дошкольное образование</w:t>
            </w:r>
          </w:p>
        </w:tc>
      </w:tr>
      <w:tr w:rsidR="00390B3F" w:rsidTr="00390B3F">
        <w:tc>
          <w:tcPr>
            <w:tcW w:w="4219" w:type="dxa"/>
          </w:tcPr>
          <w:p w:rsidR="00390B3F" w:rsidRPr="00390B3F" w:rsidRDefault="00390B3F" w:rsidP="0014247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90B3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5778" w:type="dxa"/>
          </w:tcPr>
          <w:p w:rsidR="00390B3F" w:rsidRPr="00390B3F" w:rsidRDefault="00390B3F" w:rsidP="0014247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90B3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Очная </w:t>
            </w:r>
          </w:p>
          <w:p w:rsidR="00390B3F" w:rsidRPr="00390B3F" w:rsidRDefault="00390B3F" w:rsidP="0014247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90B3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 детей дошкольного возраста образовательный процесс в форме непрерывно образовательной деятельности, совместной с педагогом или самостоятельной деятельности детей.</w:t>
            </w:r>
          </w:p>
        </w:tc>
      </w:tr>
      <w:tr w:rsidR="00390B3F" w:rsidTr="00390B3F">
        <w:tc>
          <w:tcPr>
            <w:tcW w:w="4219" w:type="dxa"/>
          </w:tcPr>
          <w:p w:rsidR="00390B3F" w:rsidRPr="00390B3F" w:rsidRDefault="00390B3F" w:rsidP="0014247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90B3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Язык обучения</w:t>
            </w:r>
          </w:p>
        </w:tc>
        <w:tc>
          <w:tcPr>
            <w:tcW w:w="5778" w:type="dxa"/>
          </w:tcPr>
          <w:p w:rsidR="00390B3F" w:rsidRPr="00390B3F" w:rsidRDefault="00390B3F" w:rsidP="0014247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390B3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Образовательная деятельность в образовательной организации осуществляется на государственном языке Российской Федерации (русском) (ст. 14 Федерального закона №273 – ФЗ от 27.12.2012 года «Об образовании в Российской Федерации»</w:t>
            </w:r>
            <w:proofErr w:type="gramEnd"/>
          </w:p>
        </w:tc>
      </w:tr>
      <w:tr w:rsidR="00390B3F" w:rsidTr="00390B3F">
        <w:tc>
          <w:tcPr>
            <w:tcW w:w="4219" w:type="dxa"/>
          </w:tcPr>
          <w:p w:rsidR="00390B3F" w:rsidRPr="00390B3F" w:rsidRDefault="00390B3F" w:rsidP="0014247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90B3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Нормативный срок освоения основной общеобразовательной программы дошкольного образования</w:t>
            </w:r>
          </w:p>
        </w:tc>
        <w:tc>
          <w:tcPr>
            <w:tcW w:w="5778" w:type="dxa"/>
          </w:tcPr>
          <w:p w:rsidR="00390B3F" w:rsidRPr="00390B3F" w:rsidRDefault="00390B3F" w:rsidP="0014247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90B3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 лет</w:t>
            </w:r>
          </w:p>
          <w:p w:rsidR="00390B3F" w:rsidRPr="00390B3F" w:rsidRDefault="00390B3F" w:rsidP="0014247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90B3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Дошкольное образовательное учреждение обеспечивает воспитание, обучение детей в возрасте от 2 до 8 лет</w:t>
            </w:r>
          </w:p>
        </w:tc>
      </w:tr>
    </w:tbl>
    <w:p w:rsidR="00390B3F" w:rsidRDefault="00390B3F" w:rsidP="0014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10D17" w:rsidRPr="005F710A" w:rsidRDefault="00310D17" w:rsidP="0030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202</w:t>
      </w:r>
      <w:r w:rsidR="00A70E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в МАДОУ д/с №33 «Ягодка»  для осуществления образовательной деятельности предусмотрена реализация основной образовательной программы дошкольного образования в группах общеразвивающей направленности (далее ООП). Программа определяет содержание и особенности организации образовательной деятельности, разработана в соответствии с ФГОС </w:t>
      </w:r>
      <w:proofErr w:type="gramStart"/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состоит </w:t>
      </w:r>
      <w:proofErr w:type="gramStart"/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proofErr w:type="gramEnd"/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двух частей: обязательной части и части, формируемой участниками образовательных отношений. Обязательная часть ООП обеспечивает развитие детей во всех пяти взаимодополняющих образо</w:t>
      </w:r>
      <w:r w:rsidR="00304661"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вательных областях, разработана </w:t>
      </w: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ООП на основе комплексной образовательной программы дошкольного образования «Детство» под ред. Т.И. Бабаевой, А.Г. Гогоберидзе. З.А. Михайловой, О.В. Солнцевой. – СПб</w:t>
      </w:r>
      <w:proofErr w:type="gramStart"/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.: «</w:t>
      </w:r>
      <w:proofErr w:type="gramEnd"/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Издательство «Детство-Пресс». 2019г. </w:t>
      </w:r>
    </w:p>
    <w:p w:rsidR="00304661" w:rsidRPr="005F710A" w:rsidRDefault="00304661" w:rsidP="0030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</w:t>
      </w:r>
      <w:proofErr w:type="gramEnd"/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формируемая участниками образовательных отношений, представлена:</w:t>
      </w:r>
    </w:p>
    <w:p w:rsidR="00304661" w:rsidRPr="005F710A" w:rsidRDefault="00304661" w:rsidP="0014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региональной образовательной программой </w:t>
      </w:r>
      <w:r w:rsidRPr="005F710A">
        <w:rPr>
          <w:rFonts w:ascii="Times New Roman" w:hAnsi="Times New Roman" w:cs="Times New Roman"/>
          <w:sz w:val="28"/>
          <w:szCs w:val="28"/>
        </w:rPr>
        <w:t xml:space="preserve">«Все про то, как мы живем». Авторы: Романычева Н.В., заведующий кафедрой РРМВ, Головач Л. В., доцент кафедры РРМВ, </w:t>
      </w:r>
      <w:proofErr w:type="spellStart"/>
      <w:r w:rsidRPr="005F710A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5F710A">
        <w:rPr>
          <w:rFonts w:ascii="Times New Roman" w:hAnsi="Times New Roman" w:cs="Times New Roman"/>
          <w:sz w:val="28"/>
          <w:szCs w:val="28"/>
        </w:rPr>
        <w:t xml:space="preserve"> Ю.В., доцент кафедры РРМВ.</w:t>
      </w:r>
    </w:p>
    <w:p w:rsidR="00304661" w:rsidRPr="005F710A" w:rsidRDefault="00304661" w:rsidP="00304661">
      <w:pPr>
        <w:pStyle w:val="a8"/>
        <w:tabs>
          <w:tab w:val="left" w:pos="39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- парциальной образовательной программой </w:t>
      </w:r>
      <w:r w:rsidRPr="005F710A">
        <w:rPr>
          <w:rFonts w:ascii="Times New Roman" w:hAnsi="Times New Roman" w:cs="Times New Roman"/>
          <w:sz w:val="28"/>
          <w:szCs w:val="28"/>
        </w:rPr>
        <w:t xml:space="preserve">«Математика-это интересно». Игровые ситуации математического содержания для детей дошкольного возраста </w:t>
      </w:r>
      <w:proofErr w:type="spellStart"/>
      <w:r w:rsidRPr="005F710A">
        <w:rPr>
          <w:rFonts w:ascii="Times New Roman" w:hAnsi="Times New Roman" w:cs="Times New Roman"/>
          <w:sz w:val="28"/>
          <w:szCs w:val="28"/>
        </w:rPr>
        <w:t>З.А.Михайлова</w:t>
      </w:r>
      <w:proofErr w:type="spellEnd"/>
      <w:r w:rsidRPr="005F7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10A">
        <w:rPr>
          <w:rFonts w:ascii="Times New Roman" w:hAnsi="Times New Roman" w:cs="Times New Roman"/>
          <w:sz w:val="28"/>
          <w:szCs w:val="28"/>
        </w:rPr>
        <w:t>М.Н.Полякова</w:t>
      </w:r>
      <w:proofErr w:type="spellEnd"/>
      <w:r w:rsidRPr="005F7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10A">
        <w:rPr>
          <w:rFonts w:ascii="Times New Roman" w:hAnsi="Times New Roman" w:cs="Times New Roman"/>
          <w:sz w:val="28"/>
          <w:szCs w:val="28"/>
        </w:rPr>
        <w:t>И.Н.Чеплашкина</w:t>
      </w:r>
      <w:proofErr w:type="spellEnd"/>
      <w:r w:rsidRPr="005F710A">
        <w:rPr>
          <w:rFonts w:ascii="Times New Roman" w:hAnsi="Times New Roman" w:cs="Times New Roman"/>
          <w:sz w:val="28"/>
          <w:szCs w:val="28"/>
        </w:rPr>
        <w:t>.</w:t>
      </w:r>
    </w:p>
    <w:p w:rsidR="00304661" w:rsidRPr="005F710A" w:rsidRDefault="00304661" w:rsidP="00304661">
      <w:pPr>
        <w:pStyle w:val="a8"/>
        <w:tabs>
          <w:tab w:val="left" w:pos="39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710A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парциальной образовательной программой </w:t>
      </w:r>
      <w:r w:rsidRPr="005F710A">
        <w:rPr>
          <w:rFonts w:ascii="Times New Roman" w:hAnsi="Times New Roman" w:cs="Times New Roman"/>
          <w:bCs/>
          <w:sz w:val="28"/>
          <w:szCs w:val="28"/>
        </w:rPr>
        <w:t xml:space="preserve">«Умные пальчики». Конструирование в детском саду. Соответствует ФГОС ДО </w:t>
      </w:r>
      <w:proofErr w:type="spellStart"/>
      <w:r w:rsidRPr="005F710A">
        <w:rPr>
          <w:rFonts w:ascii="Times New Roman" w:hAnsi="Times New Roman" w:cs="Times New Roman"/>
          <w:bCs/>
          <w:sz w:val="28"/>
          <w:szCs w:val="28"/>
        </w:rPr>
        <w:t>И.А.Лыкова</w:t>
      </w:r>
      <w:proofErr w:type="spellEnd"/>
      <w:r w:rsidRPr="005F710A">
        <w:rPr>
          <w:rFonts w:ascii="Times New Roman" w:hAnsi="Times New Roman" w:cs="Times New Roman"/>
          <w:bCs/>
          <w:sz w:val="28"/>
          <w:szCs w:val="28"/>
        </w:rPr>
        <w:t>.</w:t>
      </w:r>
    </w:p>
    <w:p w:rsidR="00304661" w:rsidRPr="005F710A" w:rsidRDefault="00304661" w:rsidP="0014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Образовательный процесс педагогический коллектив строил на основе планирования, анализа результатов, в его основу определен комплексно-тематический принцип с ведущим видом деятельности – игровой деятельностью – это одно из требований</w:t>
      </w:r>
      <w:r w:rsidR="00641888"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образования.</w:t>
      </w:r>
    </w:p>
    <w:p w:rsidR="00641888" w:rsidRPr="005F710A" w:rsidRDefault="00641888" w:rsidP="006418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0A">
        <w:rPr>
          <w:rFonts w:ascii="Times New Roman" w:hAnsi="Times New Roman" w:cs="Times New Roman"/>
          <w:sz w:val="28"/>
          <w:szCs w:val="28"/>
        </w:rPr>
        <w:t xml:space="preserve">Реализация Программы основывается на трех составляющих: </w:t>
      </w:r>
    </w:p>
    <w:p w:rsidR="00641888" w:rsidRPr="005F710A" w:rsidRDefault="00641888" w:rsidP="00641888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0A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деятельность. </w:t>
      </w:r>
    </w:p>
    <w:p w:rsidR="00641888" w:rsidRPr="005F710A" w:rsidRDefault="00641888" w:rsidP="00641888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0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осуществляемая в ходе режимных моментов. </w:t>
      </w:r>
    </w:p>
    <w:p w:rsidR="00641888" w:rsidRPr="005F710A" w:rsidRDefault="00641888" w:rsidP="00641888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0A">
        <w:rPr>
          <w:rFonts w:ascii="Times New Roman" w:hAnsi="Times New Roman" w:cs="Times New Roman"/>
          <w:sz w:val="28"/>
          <w:szCs w:val="28"/>
        </w:rPr>
        <w:t xml:space="preserve">Свободная нерегламентированная деятельность воспитанников. </w:t>
      </w:r>
    </w:p>
    <w:p w:rsidR="00390B3F" w:rsidRPr="005F710A" w:rsidRDefault="00390B3F" w:rsidP="0014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B3383" w:rsidRPr="005F710A" w:rsidRDefault="006B3383" w:rsidP="006B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Особенностью организации образовательной деятельности по программе «Детство» является ситуационный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6B3383" w:rsidRPr="005F710A" w:rsidRDefault="006B3383" w:rsidP="006B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Ориентация на конечный продукт определяет технологию создания образовательных ситуаций. </w:t>
      </w:r>
    </w:p>
    <w:p w:rsidR="006B3383" w:rsidRPr="005F710A" w:rsidRDefault="006B3383" w:rsidP="006B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6B3383" w:rsidRPr="005F710A" w:rsidRDefault="006B3383" w:rsidP="006B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6B3383" w:rsidRPr="005F710A" w:rsidRDefault="006B3383" w:rsidP="006B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</w:t>
      </w:r>
    </w:p>
    <w:p w:rsidR="006B3383" w:rsidRPr="005F710A" w:rsidRDefault="006B3383" w:rsidP="006B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6B3383" w:rsidRPr="005F710A" w:rsidRDefault="006B3383" w:rsidP="006B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14247E" w:rsidRPr="005F710A" w:rsidRDefault="0014247E" w:rsidP="0014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21EB" w:rsidRPr="00FF7E32" w:rsidRDefault="008A21EB" w:rsidP="00DC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 работа</w:t>
      </w:r>
    </w:p>
    <w:p w:rsidR="008A21EB" w:rsidRPr="00FF7E32" w:rsidRDefault="008A21EB" w:rsidP="008B3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01.09.202</w:t>
      </w:r>
      <w:r w:rsidR="00A70E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B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</w:t>
      </w:r>
      <w:r w:rsidR="006B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B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</w:t>
      </w:r>
      <w:r w:rsidR="006B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д/с 33 «Ягодка»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реализует</w:t>
      </w:r>
      <w:r w:rsidR="008B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рабоч</w:t>
      </w:r>
      <w:r w:rsidR="008B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</w:t>
      </w:r>
      <w:r w:rsidR="008B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5D62AE" w:rsidRDefault="008A21EB" w:rsidP="00BB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 4 месяца реализации программы воспитания родители выражают удовлетворенность воспитательным процессом, что отразилось на результатах </w:t>
      </w:r>
      <w:r w:rsidRPr="008B3C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анкетирования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проведенного </w:t>
      </w:r>
      <w:r w:rsidR="00A70E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период с 21.11.2022</w:t>
      </w:r>
      <w:r w:rsidR="009E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по 25.11.202</w:t>
      </w:r>
      <w:r w:rsidR="00A70E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9E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</w:p>
    <w:p w:rsidR="008A21EB" w:rsidRPr="00FF7E32" w:rsidRDefault="009E5332" w:rsidP="00BB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Чтобы выбрать стратегию воспитательной работы, в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202</w:t>
      </w:r>
      <w:r w:rsidR="00A70E6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году проводился анализ состава семей воспитанников.</w:t>
      </w:r>
    </w:p>
    <w:p w:rsidR="008A21EB" w:rsidRPr="00DC39CC" w:rsidRDefault="008A21EB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C39C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Характеристика семей по 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108"/>
        <w:gridCol w:w="5244"/>
      </w:tblGrid>
      <w:tr w:rsidR="008A21EB" w:rsidRPr="00FF7E32" w:rsidTr="008A21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 общего количества семей воспитанников</w:t>
            </w:r>
          </w:p>
        </w:tc>
      </w:tr>
      <w:tr w:rsidR="008A21EB" w:rsidRPr="00FF7E32" w:rsidTr="008A21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6C0725" w:rsidP="001A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A7150" w:rsidRPr="001A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A0389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8A21EB" w:rsidRPr="00FF7E32" w:rsidTr="008A21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 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1A7150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A0389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A21EB" w:rsidRPr="00FF7E32" w:rsidTr="008A21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 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0C5A9F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1EB" w:rsidRPr="00FF7E32" w:rsidTr="008A21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1A7150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A0389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D62AE" w:rsidRDefault="005D62AE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8A21EB" w:rsidRPr="00DC39CC" w:rsidRDefault="008A21EB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C39C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2523"/>
        <w:gridCol w:w="4395"/>
      </w:tblGrid>
      <w:tr w:rsidR="008A21EB" w:rsidRPr="00FF7E32" w:rsidTr="008A21E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детей в 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 общего количества семей воспитанников</w:t>
            </w:r>
          </w:p>
        </w:tc>
      </w:tr>
      <w:tr w:rsidR="008A21EB" w:rsidRPr="00FF7E32" w:rsidTr="008A21E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1A7150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0C5A9F" w:rsidP="00A0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A21EB" w:rsidRPr="00FF7E32" w:rsidTr="008A21E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6C0725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0C5A9F" w:rsidP="00A0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0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21EB" w:rsidRPr="00FF7E32" w:rsidTr="008A21E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Три ребенка и 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1A7150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1A7150" w:rsidRDefault="00A0389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5F710A" w:rsidRDefault="005F710A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</w:t>
      </w:r>
    </w:p>
    <w:p w:rsidR="005D62AE" w:rsidRDefault="005F710A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</w:t>
      </w:r>
      <w:r w:rsidR="009E53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Детям из неполных семей уделяется большое внимание в первые месяцы после зачисление в детский сад.</w:t>
      </w:r>
    </w:p>
    <w:p w:rsidR="009E5332" w:rsidRDefault="009E5332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Воспитательная работа осуществляется по основным направлениям:</w:t>
      </w:r>
    </w:p>
    <w:p w:rsidR="009E5332" w:rsidRDefault="009E5332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- патриотическое;</w:t>
      </w:r>
    </w:p>
    <w:p w:rsidR="009E5332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</w:t>
      </w:r>
      <w:r w:rsidR="009E53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9E53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;</w:t>
      </w:r>
    </w:p>
    <w:p w:rsid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- познавательное;</w:t>
      </w:r>
    </w:p>
    <w:p w:rsid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- физическое и оздоровительное;</w:t>
      </w:r>
    </w:p>
    <w:p w:rsid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- трудовое;</w:t>
      </w:r>
    </w:p>
    <w:p w:rsid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- этико-эстетическое.</w:t>
      </w:r>
    </w:p>
    <w:p w:rsid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Педагоги обеспечивают реализацию рабочей программы воспитания ДОО на соответственном уровне в соответствии с календарным планом воспитательной работы, используют различные формы работы; беседы; наблюдение и экскурсии, игры.</w:t>
      </w:r>
    </w:p>
    <w:p w:rsidR="00434AA9" w:rsidRP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34AA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</w:t>
      </w:r>
      <w:r w:rsidRPr="00434AA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 xml:space="preserve">выступает в качестве основы для интеграции всех других видов деятельности ребенка дошкольного возраста. </w:t>
      </w:r>
    </w:p>
    <w:p w:rsidR="00434AA9" w:rsidRPr="00434AA9" w:rsidRDefault="005F710A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434AA9" w:rsidRPr="00434AA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434AA9" w:rsidRP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34AA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:rsidR="00434AA9" w:rsidRP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34AA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Организация сюжетно-ролевых, режиссерских, театрализованных игр и игр - драматизаций осуществляется преимущественно в режимных моментах (в утренний отрезок времени и во второй половине дня). </w:t>
      </w:r>
    </w:p>
    <w:p w:rsidR="00434AA9" w:rsidRP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34AA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434AA9" w:rsidRP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34AA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</w:t>
      </w:r>
    </w:p>
    <w:p w:rsidR="00434AA9" w:rsidRP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34AA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434AA9" w:rsidRPr="00434AA9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34AA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 xml:space="preserve">Музыкальная деятельность организуется в процессе музыкальных занятий, которые проводятся музыкальным руководителем ДОУ в специально оборудованном помещении. </w:t>
      </w:r>
    </w:p>
    <w:p w:rsidR="005D62AE" w:rsidRDefault="00434AA9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34AA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Двигательная деятельность организуется в процессе занятий физической культурой, требования, к проведению которых согласуются дошкольной организацией с положениями действующего СанПиН.</w:t>
      </w:r>
    </w:p>
    <w:p w:rsidR="00DC39CC" w:rsidRPr="00DC39CC" w:rsidRDefault="00DC39CC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A21EB" w:rsidRPr="00FF7E32" w:rsidRDefault="008A21EB" w:rsidP="00DC3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 Оценка системы управления организации</w:t>
      </w:r>
    </w:p>
    <w:p w:rsidR="008A21EB" w:rsidRPr="00DC39CC" w:rsidRDefault="008A21EB" w:rsidP="00DC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C39C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Органы управления, действующие в </w:t>
      </w:r>
      <w:r w:rsidR="00DC39C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МДОУ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6984"/>
      </w:tblGrid>
      <w:tr w:rsidR="008A21EB" w:rsidRPr="00FF7E32" w:rsidTr="00270415">
        <w:trPr>
          <w:jc w:val="center"/>
        </w:trPr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8A21EB" w:rsidRPr="00FF7E32" w:rsidTr="00270415">
        <w:trPr>
          <w:jc w:val="center"/>
        </w:trPr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270415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415" w:rsidRPr="00270415" w:rsidRDefault="005B5CE4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0415"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Контролирует работу и обеспечивает </w:t>
            </w:r>
            <w:proofErr w:type="gramStart"/>
            <w:r w:rsidR="00270415"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</w:t>
            </w:r>
            <w:proofErr w:type="gramEnd"/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структурных подразделений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утверждает штатное расписание,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отчетные докумен</w:t>
            </w: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организации, осуществляет</w:t>
            </w:r>
          </w:p>
          <w:p w:rsidR="005B5CE4" w:rsidRPr="00FF7E32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реждением</w:t>
            </w:r>
          </w:p>
        </w:tc>
      </w:tr>
      <w:tr w:rsidR="008A21EB" w:rsidRPr="00FF7E32" w:rsidTr="00270415">
        <w:trPr>
          <w:jc w:val="center"/>
        </w:trPr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5B5CE4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деятельностью учреждения, в том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рассматривает вопросы: - развития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услуг; - регламентации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отношений; - разработки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программ; - выбора учебно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пособий, средств обучения,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и развития; -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льно-технического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образовательного процесса; -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аттестации, повышении квалификации</w:t>
            </w:r>
          </w:p>
          <w:p w:rsidR="009C52C2" w:rsidRPr="00FF7E32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</w:t>
            </w:r>
          </w:p>
        </w:tc>
      </w:tr>
      <w:tr w:rsidR="008A21EB" w:rsidRPr="00FF7E32" w:rsidTr="00270415">
        <w:trPr>
          <w:jc w:val="center"/>
        </w:trPr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270415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Реализует право работников участвовать </w:t>
            </w:r>
            <w:proofErr w:type="gramStart"/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proofErr w:type="gramEnd"/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организацией, в том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участвовать в разработке и приня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коллективного договора, Правил трудового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и дополнений к ним; -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</w:t>
            </w: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акты, которые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регламентируют деятельность </w:t>
            </w:r>
            <w:proofErr w:type="gramStart"/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связаны с правами и обязанностями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работников; - разрешать конфликтные ситуации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работниками и администрацией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организации; - вносить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корректировке плана мероприятий</w:t>
            </w:r>
          </w:p>
          <w:p w:rsidR="00270415" w:rsidRPr="00270415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совершенствованию ее работы и</w:t>
            </w:r>
          </w:p>
          <w:p w:rsidR="009C52C2" w:rsidRPr="00FF7E32" w:rsidRDefault="00270415" w:rsidP="0027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материальной базы</w:t>
            </w:r>
          </w:p>
        </w:tc>
      </w:tr>
    </w:tbl>
    <w:p w:rsidR="00E37240" w:rsidRDefault="00270415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Система управления организации изложена в Уставе МАДОУ д/с №33 «Ягодка». Управление организации осуществляется в составе с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законодательством Российской</w:t>
      </w:r>
      <w:r w:rsid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Федерации. Организационная структура определяется штатным расписанием. Текущее руководство деятельностью осуществляет заведующий </w:t>
      </w:r>
      <w:proofErr w:type="spellStart"/>
      <w:r w:rsid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Бедросова</w:t>
      </w:r>
      <w:proofErr w:type="spellEnd"/>
      <w:r w:rsid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Елена Павловна, назначенный учредителем. </w:t>
      </w:r>
    </w:p>
    <w:p w:rsidR="00E37240" w:rsidRPr="00E37240" w:rsidRDefault="00E37240" w:rsidP="005F710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Коллегиа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л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ьными органами управления организации являются:</w:t>
      </w:r>
    </w:p>
    <w:p w:rsidR="00E37240" w:rsidRPr="00E37240" w:rsidRDefault="00E37240" w:rsidP="005F710A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педагогический совет, попечительский совет, общее собрание работников</w:t>
      </w:r>
    </w:p>
    <w:p w:rsidR="00E37240" w:rsidRPr="00E37240" w:rsidRDefault="00E37240" w:rsidP="005F710A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организации.</w:t>
      </w:r>
    </w:p>
    <w:p w:rsidR="00E37240" w:rsidRPr="00E37240" w:rsidRDefault="00E37240" w:rsidP="005F710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Структура и система управления соответствуют специфике деятельности</w:t>
      </w:r>
    </w:p>
    <w:p w:rsidR="00E37240" w:rsidRPr="00E37240" w:rsidRDefault="00E37240" w:rsidP="005F710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МДОУ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E37240" w:rsidRPr="00E37240" w:rsidRDefault="00E37240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</w:t>
      </w:r>
      <w:r w:rsidR="000C5A9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 итогам 202</w:t>
      </w:r>
      <w:r w:rsidR="00A70E6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года система у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правления М</w:t>
      </w:r>
      <w:r w:rsidR="000C5A9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ДОУ оценивается как 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эффективная, позволяющая учесть мнен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ие работников и всех участников 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образовательных отношений. В с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ледующем году изменение системы 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управления не планируется.</w:t>
      </w:r>
    </w:p>
    <w:p w:rsidR="008A21EB" w:rsidRDefault="00E37240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Оценка системы управления организации удовлетворительная.</w:t>
      </w:r>
    </w:p>
    <w:p w:rsidR="00DA78F8" w:rsidRPr="00FF7E32" w:rsidRDefault="00DA78F8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21EB" w:rsidRDefault="008A21EB" w:rsidP="005F7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III. Оценка содержания и качества подготовки </w:t>
      </w:r>
      <w:proofErr w:type="gramStart"/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обучающихся</w:t>
      </w:r>
      <w:proofErr w:type="gramEnd"/>
    </w:p>
    <w:p w:rsidR="00DA78F8" w:rsidRPr="00FF7E32" w:rsidRDefault="00DA78F8" w:rsidP="005F7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37240" w:rsidRPr="00E37240" w:rsidRDefault="00E37240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Основная образовательная программа МАДОУ д/с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№33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«Ягодка»</w:t>
      </w:r>
    </w:p>
    <w:p w:rsidR="00E37240" w:rsidRDefault="00E37240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определяет содержание образовательной деятельности, обеспечив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ая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личности, мотивации способностей детей в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различных видах деятельности и охватывает направление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развития и образования детей: социально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коммуникативное, познавательное, речевое, художественн</w:t>
      </w:r>
      <w:proofErr w:type="gramStart"/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о-</w:t>
      </w:r>
      <w:proofErr w:type="gramEnd"/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эстетическое и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E3724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физическое.</w:t>
      </w:r>
    </w:p>
    <w:p w:rsidR="008F56C8" w:rsidRPr="008F56C8" w:rsidRDefault="008F56C8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Качество подготовки </w:t>
      </w:r>
      <w:proofErr w:type="gramStart"/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обучающихся</w:t>
      </w:r>
      <w:proofErr w:type="gramEnd"/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опреде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ляется целевыми ориентирам</w:t>
      </w:r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</w:t>
      </w:r>
    </w:p>
    <w:p w:rsidR="00E37240" w:rsidRDefault="008F56C8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ФГОС ДО, которые представляют собой социа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л</w:t>
      </w:r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ьн</w:t>
      </w:r>
      <w:proofErr w:type="gramStart"/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о-</w:t>
      </w:r>
      <w:proofErr w:type="gramEnd"/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нормативные возрастные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характеристики возможных достиже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ний ребенка на этапе завершения образования.</w:t>
      </w:r>
    </w:p>
    <w:p w:rsidR="008F56C8" w:rsidRDefault="008F56C8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Реализацию образовательной деятельност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и </w:t>
      </w:r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направлениями развития ребенка, предста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вленными в пяти образовательных  </w:t>
      </w:r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областях, обеспечивают парциа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льные программы и методические пособия, </w:t>
      </w:r>
      <w:r w:rsidRPr="008F56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указанные в таблице.</w:t>
      </w:r>
    </w:p>
    <w:p w:rsidR="002E484C" w:rsidRDefault="002E484C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2E484C" w:rsidRPr="002E484C" w:rsidRDefault="002E484C" w:rsidP="002E484C">
      <w:pPr>
        <w:pStyle w:val="Default"/>
        <w:jc w:val="center"/>
        <w:rPr>
          <w:sz w:val="28"/>
          <w:szCs w:val="28"/>
        </w:rPr>
      </w:pPr>
      <w:r w:rsidRPr="002E484C">
        <w:rPr>
          <w:b/>
          <w:bCs/>
          <w:sz w:val="28"/>
          <w:szCs w:val="28"/>
        </w:rPr>
        <w:t>Методическое обеспечение</w:t>
      </w:r>
    </w:p>
    <w:p w:rsidR="002E484C" w:rsidRPr="002E484C" w:rsidRDefault="002E484C" w:rsidP="002E4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4C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«Социально-коммуникативное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35"/>
      </w:tblGrid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center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2E484C" w:rsidRPr="002E484C" w:rsidTr="002E484C">
        <w:trPr>
          <w:trHeight w:val="377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>Нравственно-патриотическое воспитание детей дошкольного возраста. ФГОС.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 xml:space="preserve">ООО «ИЗДАТЕЛЬСТВО «ДЕТСТВО-ПРЕСС», 2012. 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>Дорожная азбука в детском саду. Конспекты занятий. ФГО</w:t>
            </w:r>
            <w:proofErr w:type="gramStart"/>
            <w:r w:rsidRPr="002E484C">
              <w:rPr>
                <w:sz w:val="28"/>
                <w:szCs w:val="28"/>
              </w:rPr>
              <w:t>С-</w:t>
            </w:r>
            <w:proofErr w:type="gramEnd"/>
            <w:r w:rsidRPr="002E484C">
              <w:rPr>
                <w:sz w:val="28"/>
                <w:szCs w:val="28"/>
              </w:rPr>
              <w:t xml:space="preserve"> СПб.: ООО «ИЗДАТЕЛЬСТВО «ДЕТСТВО-ПРЕСС», 2015. 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безопасности у детей от 3до 8 лет. ФГОС.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2015.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 xml:space="preserve">Бабаева Т.И., Т.А. Березина и др. Образовательная область </w:t>
            </w:r>
            <w:r w:rsidRPr="002E484C">
              <w:rPr>
                <w:sz w:val="28"/>
                <w:szCs w:val="28"/>
              </w:rPr>
              <w:lastRenderedPageBreak/>
              <w:t>«Социально-коммуникативное развитие».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 xml:space="preserve">ООО «ИЗДАТЕЛЬСТВО «ДЕТСТВО-ПРЕСС», 2016. 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 xml:space="preserve">Данилова </w:t>
            </w:r>
            <w:proofErr w:type="spellStart"/>
            <w:r w:rsidRPr="002E484C">
              <w:rPr>
                <w:sz w:val="28"/>
                <w:szCs w:val="28"/>
              </w:rPr>
              <w:t>Т.И.Программа</w:t>
            </w:r>
            <w:proofErr w:type="spellEnd"/>
            <w:r w:rsidRPr="002E484C">
              <w:rPr>
                <w:sz w:val="28"/>
                <w:szCs w:val="28"/>
              </w:rPr>
              <w:t xml:space="preserve"> «Светофор». Обучение детей дошкольного возраста ПДД. ФГОС.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>ООО «ИЗДАТЕЛЬСТВО «ДЕТСТВО-ПРЕСС», 2016.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 xml:space="preserve">Авдеева Н.Н., Князева Н.Л., </w:t>
            </w:r>
            <w:proofErr w:type="spellStart"/>
            <w:r w:rsidRPr="002E484C">
              <w:rPr>
                <w:sz w:val="28"/>
                <w:szCs w:val="28"/>
              </w:rPr>
              <w:t>Стеркина</w:t>
            </w:r>
            <w:proofErr w:type="spellEnd"/>
            <w:r w:rsidRPr="002E484C">
              <w:rPr>
                <w:sz w:val="28"/>
                <w:szCs w:val="28"/>
              </w:rPr>
              <w:t xml:space="preserve"> Р.Б. Безопасность: Учебное пособие по основам безопасности </w:t>
            </w:r>
            <w:proofErr w:type="spellStart"/>
            <w:r w:rsidRPr="002E484C">
              <w:rPr>
                <w:sz w:val="28"/>
                <w:szCs w:val="28"/>
              </w:rPr>
              <w:t>жизнидеятельности</w:t>
            </w:r>
            <w:proofErr w:type="spellEnd"/>
            <w:r w:rsidRPr="002E484C">
              <w:rPr>
                <w:sz w:val="28"/>
                <w:szCs w:val="28"/>
              </w:rPr>
              <w:t xml:space="preserve"> детей старшего дошкольного возраста. –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>ООО «ИЗДАТЕЛЬСТВО «ДЕТСТВО-ПРЕСС», 2013.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2E484C">
              <w:rPr>
                <w:sz w:val="28"/>
                <w:szCs w:val="28"/>
              </w:rPr>
              <w:t>Ветохина</w:t>
            </w:r>
            <w:proofErr w:type="spellEnd"/>
            <w:r w:rsidRPr="002E484C">
              <w:rPr>
                <w:sz w:val="28"/>
                <w:szCs w:val="28"/>
              </w:rPr>
              <w:t xml:space="preserve"> А.Я, Дмитренко З.С., </w:t>
            </w:r>
            <w:proofErr w:type="spellStart"/>
            <w:r w:rsidRPr="002E484C">
              <w:rPr>
                <w:sz w:val="28"/>
                <w:szCs w:val="28"/>
              </w:rPr>
              <w:t>Жигналь</w:t>
            </w:r>
            <w:proofErr w:type="spellEnd"/>
            <w:r w:rsidRPr="002E484C">
              <w:rPr>
                <w:sz w:val="28"/>
                <w:szCs w:val="28"/>
              </w:rPr>
              <w:t xml:space="preserve"> Е.Н., Краснощекова Г.В., Подопригора С.П., Полынова В.К., Савельева О.В. Нравственно-патриотическое воспитание детей дошкольного возраста. Планирование и конспекты занятий. Методическое пособие для педагогов.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>ООО «ИЗДАТЕЛЬСТВО «ДЕТСТВО-ПРЕСС», 2013.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 xml:space="preserve">Полынова В.К., Дмитренко З.С., </w:t>
            </w:r>
            <w:proofErr w:type="spellStart"/>
            <w:r w:rsidRPr="002E484C">
              <w:rPr>
                <w:sz w:val="28"/>
                <w:szCs w:val="28"/>
              </w:rPr>
              <w:t>Подопригорова</w:t>
            </w:r>
            <w:proofErr w:type="spellEnd"/>
            <w:r w:rsidRPr="002E484C">
              <w:rPr>
                <w:sz w:val="28"/>
                <w:szCs w:val="28"/>
              </w:rPr>
              <w:t xml:space="preserve"> С.П., Шут И.А., </w:t>
            </w:r>
            <w:proofErr w:type="spellStart"/>
            <w:r w:rsidRPr="002E484C">
              <w:rPr>
                <w:sz w:val="28"/>
                <w:szCs w:val="28"/>
              </w:rPr>
              <w:t>Алышева</w:t>
            </w:r>
            <w:proofErr w:type="spellEnd"/>
            <w:r w:rsidRPr="002E484C">
              <w:rPr>
                <w:sz w:val="28"/>
                <w:szCs w:val="28"/>
              </w:rPr>
              <w:t xml:space="preserve"> Н.Г., Жук Л.Н., Кувшинова Л.А., Савельева О.В., </w:t>
            </w:r>
            <w:proofErr w:type="spellStart"/>
            <w:r w:rsidRPr="002E484C">
              <w:rPr>
                <w:sz w:val="28"/>
                <w:szCs w:val="28"/>
              </w:rPr>
              <w:t>Софроницкая</w:t>
            </w:r>
            <w:proofErr w:type="spellEnd"/>
            <w:r w:rsidRPr="002E484C">
              <w:rPr>
                <w:sz w:val="28"/>
                <w:szCs w:val="28"/>
              </w:rPr>
              <w:t xml:space="preserve"> О.П., Чечулина Л.М. Основы безопасности </w:t>
            </w:r>
            <w:proofErr w:type="spellStart"/>
            <w:r w:rsidRPr="002E484C">
              <w:rPr>
                <w:sz w:val="28"/>
                <w:szCs w:val="28"/>
              </w:rPr>
              <w:t>жизнидеятельности</w:t>
            </w:r>
            <w:proofErr w:type="spellEnd"/>
            <w:r w:rsidRPr="002E484C">
              <w:rPr>
                <w:sz w:val="28"/>
                <w:szCs w:val="28"/>
              </w:rPr>
              <w:t xml:space="preserve"> детей дошкольного возраста. Планирование работы. Беседы. Игры –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>ООО «ИЗДАТЕЛЬСТВО «ДЕТСТВО-ПРЕСС», 2016.</w:t>
            </w:r>
          </w:p>
        </w:tc>
      </w:tr>
    </w:tbl>
    <w:p w:rsidR="002E484C" w:rsidRPr="002E484C" w:rsidRDefault="002E484C" w:rsidP="002E4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4C" w:rsidRPr="002E484C" w:rsidRDefault="002E484C" w:rsidP="002E484C">
      <w:pPr>
        <w:pStyle w:val="Default"/>
        <w:jc w:val="center"/>
        <w:rPr>
          <w:b/>
          <w:bCs/>
          <w:sz w:val="28"/>
          <w:szCs w:val="28"/>
        </w:rPr>
      </w:pPr>
    </w:p>
    <w:p w:rsidR="002E484C" w:rsidRPr="002E484C" w:rsidRDefault="002E484C" w:rsidP="002E484C">
      <w:pPr>
        <w:pStyle w:val="Default"/>
        <w:jc w:val="center"/>
        <w:rPr>
          <w:sz w:val="28"/>
          <w:szCs w:val="28"/>
        </w:rPr>
      </w:pPr>
      <w:r w:rsidRPr="002E484C">
        <w:rPr>
          <w:b/>
          <w:bCs/>
          <w:sz w:val="28"/>
          <w:szCs w:val="28"/>
        </w:rPr>
        <w:t>Методическое обеспечение</w:t>
      </w:r>
    </w:p>
    <w:p w:rsidR="002E484C" w:rsidRPr="002E484C" w:rsidRDefault="002E484C" w:rsidP="002E4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4C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236"/>
      </w:tblGrid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center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З.А. Логико-математическое развитие дошкольников: игры с логическими блоками 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и цветными палочками 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 ФГОС.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2016.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Михайлова З.А. Образовательная область "Познавательное развитие" Методический комплект программы "Детство" (с 3 до 7 лет). ФГОС.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2016.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2E484C">
              <w:rPr>
                <w:sz w:val="28"/>
                <w:szCs w:val="28"/>
              </w:rPr>
              <w:t>Воронкевич</w:t>
            </w:r>
            <w:proofErr w:type="spellEnd"/>
            <w:r w:rsidRPr="002E484C">
              <w:rPr>
                <w:sz w:val="28"/>
                <w:szCs w:val="28"/>
              </w:rPr>
              <w:t xml:space="preserve"> О.А. Добро пожаловать в экологию Парциальная программа работы по формированию экологической культуры у детей дошкольного возраста.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 xml:space="preserve">ООО «ИЗДАТЕЛЬСТВО «ДЕТСТВО-ПРЕСС», 2017. 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 xml:space="preserve">Маркова В.А. Ты, Кубань, ты – наша Родина! – Краснодар: </w:t>
            </w:r>
            <w:proofErr w:type="spellStart"/>
            <w:r w:rsidRPr="002E484C">
              <w:rPr>
                <w:sz w:val="28"/>
                <w:szCs w:val="28"/>
              </w:rPr>
              <w:t>Экоинвест</w:t>
            </w:r>
            <w:proofErr w:type="spellEnd"/>
            <w:r w:rsidRPr="002E484C">
              <w:rPr>
                <w:sz w:val="28"/>
                <w:szCs w:val="28"/>
              </w:rPr>
              <w:t xml:space="preserve">, 2015. 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О.Э. Познавательное развитие ребенка раннего </w:t>
            </w:r>
            <w:r w:rsidRPr="002E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возраста. Планирование образовательной деятельности.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2015.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Литвинова О.Э. Конструирование с детьми  раннего дошкольного возраста. Конспекты совместной деятельности с детьми 2-3 лет: учеб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метод.пособие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2018.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Литвинова О.Э. Конструирование с детьми  младшего дошкольного возраста 3-4 лет: учеб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метод.пособие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. Конспекты совместной деятельности с детьми.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2018.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Литвинова О.Э. Конструирование с детьми  среднего дошкольного возраста. Конспекты совместной деятельности с детьми 4-5 лет: учеб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метод.пособие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2018.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Литвинова О.Э. Конструирование с детьми  старшего дошкольного возраста 5-6 лет: учеб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метод.пособие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 Конспекты совместной деятельности с детьми.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2018.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Литвинова О.Э. Конструирование с детьми  подготовительного к школе группе. Конспекты совместной деятельности с детьми 6-7 лет: учеб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метод.пособие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2018.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Лыкова И.А. Парциальная образовательная программа «Умные пальчики: конструирование в детском саду». – М.: ИД «Цветной мир», 2016.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Лыкова И.А. Конструирование в детском саду. Вторая младшая группа. Учебно-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методическок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к парциальной программе «Умные пальчики»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М.: ИД «Цветной мир», 2015.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Лыкова И.А. Конструирование в детском саду. Средняя группа. Учебно-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методическок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к парциальной программе «Умные пальчики»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М.: ИД «Цветной мир», 2015.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Лыкова И.А. Конструирование в детском саду. Старшая группа. Учебно-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методическок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к парциальной программе «Умные пальчики»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М.: ИД «Цветной мир», 2017.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Лыкова И.А. Конструирование в детском саду. Подготовительная </w:t>
            </w:r>
            <w:r w:rsidRPr="002E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школе группа. Учебно-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методическок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к парциальной программе «Умные пальчики»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М.: ИД «Цветной мир», 2016.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Марудова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Е.В. Ознакомление дошкольников с окружающим миром. Экспериментирование.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2016.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Н.В. Опытно-экспериментальная деятельность в ДОУ. Конспекты занятий в разных возрастных группах.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2017.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МартыноваЕ.А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., Сучкова И.М. Организация опытно-экспериментальной деятельности детей 2-7 лет: тематическое планирование, рекомендации, конспекты занятий. 2012.</w:t>
            </w:r>
          </w:p>
        </w:tc>
      </w:tr>
      <w:tr w:rsidR="002E484C" w:rsidRPr="002E484C" w:rsidTr="002E484C"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Острожная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А.А. делаем первые шаги в математику. Развитие математических представлений. Старший дошкольный возраст</w:t>
            </w:r>
          </w:p>
        </w:tc>
      </w:tr>
      <w:tr w:rsidR="002E484C" w:rsidRPr="002E484C" w:rsidTr="002E484C">
        <w:trPr>
          <w:trHeight w:val="538"/>
        </w:trPr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З.А. 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Предматематические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детей младшего дошкольного возраста. Как работать по программе "Детство". ФГОС.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2015.</w:t>
            </w:r>
          </w:p>
        </w:tc>
      </w:tr>
      <w:tr w:rsidR="002E484C" w:rsidRPr="002E484C" w:rsidTr="002E484C">
        <w:trPr>
          <w:trHeight w:val="538"/>
        </w:trPr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З.А., Полякова М.Н., 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Чеплашкина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И.Н., Математик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это интересно. Парциальная программа.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2015.</w:t>
            </w:r>
          </w:p>
        </w:tc>
      </w:tr>
      <w:tr w:rsidR="002E484C" w:rsidRPr="002E484C" w:rsidTr="002E484C">
        <w:trPr>
          <w:trHeight w:val="538"/>
        </w:trPr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Михайлова З.А. Математика от 3 до 7: Учебно-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методическок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воспитателей детских садов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2003.</w:t>
            </w:r>
          </w:p>
        </w:tc>
      </w:tr>
      <w:tr w:rsidR="002E484C" w:rsidRPr="002E484C" w:rsidTr="002E484C">
        <w:trPr>
          <w:trHeight w:val="626"/>
        </w:trPr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Н.М. Обучение грамоте детей дошкольного возраста. Парциальная программа. ФГОС.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</w:t>
            </w:r>
            <w:r w:rsidR="000C5A9F">
              <w:rPr>
                <w:rFonts w:ascii="Times New Roman" w:hAnsi="Times New Roman" w:cs="Times New Roman"/>
                <w:sz w:val="28"/>
                <w:szCs w:val="28"/>
              </w:rPr>
              <w:t>ТЕЛЬСТВО «ДЕТСТВО-ПРЕСС», 2016.</w:t>
            </w:r>
          </w:p>
        </w:tc>
      </w:tr>
      <w:tr w:rsidR="002E484C" w:rsidRPr="002E484C" w:rsidTr="002E484C">
        <w:trPr>
          <w:trHeight w:val="626"/>
        </w:trPr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Погудкина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И.С. Развивающие игры, упражнения, комплексные занятия для детей раннего возраста (с 1 года до 3-х лет)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- СПб.: ООО «ИЗДАТЕЛЬСТВО «ДЕТСТВО-ПРЕСС», 2015.</w:t>
            </w:r>
          </w:p>
        </w:tc>
      </w:tr>
      <w:tr w:rsidR="002E484C" w:rsidRPr="002E484C" w:rsidTr="002E484C">
        <w:trPr>
          <w:trHeight w:val="626"/>
        </w:trPr>
        <w:tc>
          <w:tcPr>
            <w:tcW w:w="803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36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Калинина Т.В., Николаева С.В., Павлова О.В., Смирнова И.Г. Пальчиковые игры и упражнения для детей 2-7 лет</w:t>
            </w:r>
          </w:p>
        </w:tc>
      </w:tr>
    </w:tbl>
    <w:p w:rsidR="002E484C" w:rsidRPr="002E484C" w:rsidRDefault="002E484C" w:rsidP="002E484C">
      <w:pPr>
        <w:pStyle w:val="Default"/>
        <w:jc w:val="center"/>
        <w:rPr>
          <w:b/>
          <w:bCs/>
          <w:sz w:val="28"/>
          <w:szCs w:val="28"/>
        </w:rPr>
      </w:pPr>
    </w:p>
    <w:p w:rsidR="002E484C" w:rsidRPr="002E484C" w:rsidRDefault="002E484C" w:rsidP="002E484C">
      <w:pPr>
        <w:pStyle w:val="Default"/>
        <w:jc w:val="center"/>
        <w:rPr>
          <w:sz w:val="28"/>
          <w:szCs w:val="28"/>
        </w:rPr>
      </w:pPr>
      <w:r w:rsidRPr="002E484C">
        <w:rPr>
          <w:b/>
          <w:bCs/>
          <w:sz w:val="28"/>
          <w:szCs w:val="28"/>
        </w:rPr>
        <w:t>Методическое обеспечение</w:t>
      </w:r>
    </w:p>
    <w:p w:rsidR="002E484C" w:rsidRPr="002E484C" w:rsidRDefault="002E484C" w:rsidP="002E4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4C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35"/>
      </w:tblGrid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center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>Литвинова О.Э. Речевое развитие детей. Конспекты совместной деятельности с детьми 4-5 лет.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>ООО «ИЗДАТЕЛЬСТВО «ДЕТСТВО-ПРЕСС», 2015.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>Литвинова О.Э. Речевое развитие детей раннего  возраста. Восприятие художественной литературы. Конспекты занятий.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>ООО «ИЗДАТЕЛЬСТВО «ДЕТСТВО-ПРЕСС», 2016.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>Литвинова О.Э. Речевое развитие детей раннего  возраста. Владение речью как средством общения. Конспекты занятий.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>ООО «ИЗДАТЕЛЬСТВО «ДЕТСТВО-ПРЕСС», 2016.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>Литвинова О.Э. Речевое развитие детей раннего  возраста. Словарь. Звуковая культура речи. Грамматический строй речи. Связная речь Конспекты занятий.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>ООО «ИЗДАТЕЛЬСТВО «ДЕТСТВО-ПРЕСС», 2017.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2E484C">
              <w:rPr>
                <w:sz w:val="28"/>
                <w:szCs w:val="28"/>
              </w:rPr>
              <w:t>О.М.Ельцова</w:t>
            </w:r>
            <w:proofErr w:type="spellEnd"/>
            <w:r w:rsidRPr="002E484C">
              <w:rPr>
                <w:sz w:val="28"/>
                <w:szCs w:val="28"/>
              </w:rPr>
              <w:t>. Реализация содержания образовательной области «Речевое развитие» в форме игровых обучающих ситуаций (младший и средний возраст)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 xml:space="preserve">ООО «ИЗДАТЕЛЬСТВО «ДЕТСТВО-ПРЕСС», 2016. </w:t>
            </w:r>
          </w:p>
        </w:tc>
      </w:tr>
      <w:tr w:rsidR="002E484C" w:rsidRPr="002E484C" w:rsidTr="002E484C">
        <w:trPr>
          <w:trHeight w:val="550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2E484C">
              <w:rPr>
                <w:sz w:val="28"/>
                <w:szCs w:val="28"/>
              </w:rPr>
              <w:t>Е.А.Мартынова</w:t>
            </w:r>
            <w:proofErr w:type="spellEnd"/>
            <w:r w:rsidRPr="002E484C">
              <w:rPr>
                <w:sz w:val="28"/>
                <w:szCs w:val="28"/>
              </w:rPr>
              <w:t xml:space="preserve"> Организация опытно-</w:t>
            </w:r>
            <w:proofErr w:type="spellStart"/>
            <w:r w:rsidRPr="002E484C">
              <w:rPr>
                <w:sz w:val="28"/>
                <w:szCs w:val="28"/>
              </w:rPr>
              <w:t>эксперментальной</w:t>
            </w:r>
            <w:proofErr w:type="spellEnd"/>
            <w:r w:rsidRPr="002E484C">
              <w:rPr>
                <w:sz w:val="28"/>
                <w:szCs w:val="28"/>
              </w:rPr>
              <w:t xml:space="preserve"> работы детей 2-7 лет. 2015г.</w:t>
            </w:r>
          </w:p>
        </w:tc>
      </w:tr>
      <w:tr w:rsidR="002E484C" w:rsidRPr="002E484C" w:rsidTr="002E484C">
        <w:trPr>
          <w:trHeight w:val="1192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 w:rsidRPr="002E48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E484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"http://detstvo-press.ru/?book=ISBN:978-5-90685-202-1" \o "Книга детально" </w:instrText>
            </w:r>
            <w:r w:rsidRPr="002E48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E4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Реализация содержания образовательной области “Речевое развитие” в форме игровых обучающих ситуаций. Старшая группа (5-6 лет). ФГО</w:t>
            </w:r>
            <w:proofErr w:type="gramStart"/>
            <w:r w:rsidRPr="002E4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СПб.: ООО «ИЗДАТЕЛЬСТВО «ДЕТСТВО-ПРЕСС», 2016.</w:t>
            </w:r>
          </w:p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E484C" w:rsidRPr="002E484C" w:rsidTr="002E484C">
        <w:trPr>
          <w:trHeight w:val="1192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Ельцова О.М., Прокопьева Л.В. Сценарии образовательных ситуаций по ознакомлению с детской литературой (6-7 лет)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2018.</w:t>
            </w:r>
          </w:p>
        </w:tc>
      </w:tr>
      <w:tr w:rsidR="002E484C" w:rsidRPr="002E484C" w:rsidTr="002E484C">
        <w:trPr>
          <w:trHeight w:val="1192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Ельцова О.М., Прокопьева Л.В. Сценарии образовательных ситуаций по ознакомлению с детской литературой (5-6 лет)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2018.</w:t>
            </w:r>
          </w:p>
        </w:tc>
      </w:tr>
      <w:tr w:rsidR="002E484C" w:rsidRPr="002E484C" w:rsidTr="002E484C">
        <w:trPr>
          <w:trHeight w:val="1192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Ельцова О.М., Прокопьева Л.В. Сценарии образовательных ситуаций по ознакомлению с детской литературой (4-5 лет)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2019.</w:t>
            </w:r>
          </w:p>
        </w:tc>
      </w:tr>
      <w:tr w:rsidR="002E484C" w:rsidRPr="002E484C" w:rsidTr="002E484C">
        <w:trPr>
          <w:trHeight w:val="1192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Ельцова О.М. Реализация содержания образовательной области «Речевое развитие» в форме игровых обучающихся ситуаций (младший и средний возраст).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2019.</w:t>
            </w:r>
          </w:p>
        </w:tc>
      </w:tr>
      <w:tr w:rsidR="002E484C" w:rsidRPr="002E484C" w:rsidTr="002E484C">
        <w:trPr>
          <w:trHeight w:val="1192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Подготовка старших дошкольников к обучению грамоте: Метод. Пособие. В 2ч. Ч.! 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первый год обучения). – М.: ТЦ Сфера, 2019.</w:t>
            </w:r>
          </w:p>
        </w:tc>
      </w:tr>
    </w:tbl>
    <w:p w:rsidR="002E484C" w:rsidRPr="002E484C" w:rsidRDefault="002E484C" w:rsidP="002E484C">
      <w:pPr>
        <w:pStyle w:val="Default"/>
        <w:rPr>
          <w:b/>
          <w:bCs/>
          <w:sz w:val="28"/>
          <w:szCs w:val="28"/>
        </w:rPr>
      </w:pPr>
    </w:p>
    <w:p w:rsidR="002E484C" w:rsidRPr="002E484C" w:rsidRDefault="002E484C" w:rsidP="002E484C">
      <w:pPr>
        <w:pStyle w:val="Default"/>
        <w:jc w:val="center"/>
        <w:rPr>
          <w:sz w:val="28"/>
          <w:szCs w:val="28"/>
        </w:rPr>
      </w:pPr>
      <w:r w:rsidRPr="002E484C">
        <w:rPr>
          <w:b/>
          <w:bCs/>
          <w:sz w:val="28"/>
          <w:szCs w:val="28"/>
        </w:rPr>
        <w:t>Методическое обеспечение</w:t>
      </w:r>
    </w:p>
    <w:p w:rsidR="002E484C" w:rsidRPr="002E484C" w:rsidRDefault="002E484C" w:rsidP="002E4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4C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35"/>
      </w:tblGrid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center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>Литвинова О.Э. Конструирование с детьми раннего дошкольного возраста. Конспекты совместной деятельности с детьми 2-3 лет.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 xml:space="preserve">ООО «ИЗДАТЕЛЬСТВО «ДЕТСТВО-ПРЕСС», 2016 </w:t>
            </w:r>
          </w:p>
        </w:tc>
      </w:tr>
      <w:tr w:rsidR="002E484C" w:rsidRPr="002E484C" w:rsidTr="002E484C"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>Литвинова О.Э. Конструирование с детьми среднего дошкольного возраста. Конспекты совместной деятельности с детьми 4-5 лет.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 xml:space="preserve">ООО «ИЗДАТЕЛЬСТВО «ДЕТСТВО-ПРЕСС», 2015. </w:t>
            </w:r>
          </w:p>
        </w:tc>
      </w:tr>
      <w:tr w:rsidR="002E484C" w:rsidRPr="002E484C" w:rsidTr="002E484C">
        <w:trPr>
          <w:trHeight w:val="751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2E484C">
              <w:rPr>
                <w:sz w:val="28"/>
                <w:szCs w:val="28"/>
              </w:rPr>
              <w:t>А.Г.Гогоберидзе</w:t>
            </w:r>
            <w:proofErr w:type="spellEnd"/>
            <w:r w:rsidRPr="002E484C">
              <w:rPr>
                <w:sz w:val="28"/>
                <w:szCs w:val="28"/>
              </w:rPr>
              <w:t xml:space="preserve"> Образовательная область "Художественно-эстетическое развитие". Методический комплект программы "Детство" (с 3 до 7 лет). ФГОС.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>ООО «ИЗДАТЕЛЬСТВО «ДЕТСТВО-ПРЕСС», 2017.</w:t>
            </w:r>
          </w:p>
          <w:p w:rsidR="002E484C" w:rsidRPr="002E484C" w:rsidRDefault="002E484C" w:rsidP="002E484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2E484C" w:rsidRPr="002E484C" w:rsidTr="002E484C">
        <w:trPr>
          <w:trHeight w:val="639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5" w:type="dxa"/>
            <w:shd w:val="clear" w:color="auto" w:fill="auto"/>
          </w:tcPr>
          <w:p w:rsidR="002E484C" w:rsidRPr="000C5A9F" w:rsidRDefault="002E484C" w:rsidP="000C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Литвинова О.Э. Конструирование в подготовительной к школе группе. Конспекты совместной деятельности с детьми 6-7 лет: учебно-методическое пособие. ФГО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СПб.: ООО «ИЗДАТЕЛЬС</w:t>
            </w:r>
            <w:r w:rsidR="000C5A9F">
              <w:rPr>
                <w:rFonts w:ascii="Times New Roman" w:hAnsi="Times New Roman" w:cs="Times New Roman"/>
                <w:sz w:val="28"/>
                <w:szCs w:val="28"/>
              </w:rPr>
              <w:t>ТВО «ДЕТСТВО-ПРЕСС», 2016</w:t>
            </w:r>
          </w:p>
        </w:tc>
      </w:tr>
      <w:tr w:rsidR="002E484C" w:rsidRPr="002E484C" w:rsidTr="002E484C">
        <w:trPr>
          <w:trHeight w:val="639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Литвинова О.Э. Конструирование с детьми младшего дошкольного возраста. Конспекты совместной деятельности с детьми 3-4 лет. ФГОС.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</w:t>
            </w:r>
            <w:r w:rsidR="000C5A9F">
              <w:rPr>
                <w:rFonts w:ascii="Times New Roman" w:hAnsi="Times New Roman" w:cs="Times New Roman"/>
                <w:sz w:val="28"/>
                <w:szCs w:val="28"/>
              </w:rPr>
              <w:t>АТЕЛЬСТВО «ДЕТСТВО-ПРЕСС», 2016</w:t>
            </w:r>
          </w:p>
        </w:tc>
      </w:tr>
      <w:tr w:rsidR="002E484C" w:rsidRPr="002E484C" w:rsidTr="002E484C">
        <w:trPr>
          <w:trHeight w:val="639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О.Э.  Конструирование с детьми старшего дошкольного возраста. Конспекты совместной деятельности с детьми 5-6 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- СПб.: ООО «ИЗД</w:t>
            </w:r>
            <w:r w:rsidR="000C5A9F">
              <w:rPr>
                <w:rFonts w:ascii="Times New Roman" w:hAnsi="Times New Roman" w:cs="Times New Roman"/>
                <w:sz w:val="28"/>
                <w:szCs w:val="28"/>
              </w:rPr>
              <w:t>АТЕЛЬСТВО «ДЕТСТВО-ПРЕСС», 2017</w:t>
            </w:r>
          </w:p>
        </w:tc>
      </w:tr>
      <w:tr w:rsidR="002E484C" w:rsidRPr="002E484C" w:rsidTr="002E484C">
        <w:trPr>
          <w:trHeight w:val="639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Леонова Н.Н. Художественно-эстетическое развитие детей в старшей группе. Перспективное планирование. Конспекты.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 : «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ИЗДАТЕЛЬСТВО «ДЕТСТВО-ПРЕСС». 2017.</w:t>
            </w:r>
          </w:p>
        </w:tc>
      </w:tr>
      <w:tr w:rsidR="002E484C" w:rsidRPr="002E484C" w:rsidTr="002E484C">
        <w:trPr>
          <w:trHeight w:val="639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Леонова Н.Н. Художественное творчество. Освоение содержания образовательной области по программе «Детство»: планирование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онспекты. Первая младшая группа. 2014.</w:t>
            </w:r>
          </w:p>
        </w:tc>
      </w:tr>
      <w:tr w:rsidR="002E484C" w:rsidRPr="002E484C" w:rsidTr="002E484C">
        <w:trPr>
          <w:trHeight w:val="639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Музыка. Планирование работы по освоению образовательной области по программе «Детство». Вторая младшая группа / авт.- </w:t>
            </w:r>
            <w:r w:rsidRPr="002E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сост. Е.А. Лысова, Е.А. Луценко, О.П. Власенко, 2014.</w:t>
            </w:r>
          </w:p>
        </w:tc>
      </w:tr>
      <w:tr w:rsidR="002E484C" w:rsidRPr="002E484C" w:rsidTr="002E484C">
        <w:trPr>
          <w:trHeight w:val="639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Музыка. Планирование работы по освоению образовательной области по программе «Детство». Средняя группа / авт.- сост. Е.А. Лысова, Е.А. Луценко, О.П. Власенко, 2014.</w:t>
            </w:r>
          </w:p>
        </w:tc>
      </w:tr>
      <w:tr w:rsidR="002E484C" w:rsidRPr="002E484C" w:rsidTr="002E484C">
        <w:trPr>
          <w:trHeight w:val="639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Музыка. Планирование работы по освоению образовательной области по программе «Детство». Старшая группа / авт.- сост. Е.А. Лысова, Е.А. Луценко, О.П. Власенко, 2013.</w:t>
            </w:r>
          </w:p>
        </w:tc>
      </w:tr>
      <w:tr w:rsidR="002E484C" w:rsidRPr="002E484C" w:rsidTr="002E484C">
        <w:trPr>
          <w:trHeight w:val="639"/>
        </w:trPr>
        <w:tc>
          <w:tcPr>
            <w:tcW w:w="804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35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Музыка. Планирование работы по освоению образовательной области по программе «Детство». Подготовительная к школе группа / авт.- сост. Е.А. Лысова, Е.А. Луценко, О.П. Власенко, 2013.</w:t>
            </w:r>
          </w:p>
        </w:tc>
      </w:tr>
    </w:tbl>
    <w:p w:rsidR="002E484C" w:rsidRPr="002E484C" w:rsidRDefault="002E484C" w:rsidP="002E4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4C" w:rsidRPr="002E484C" w:rsidRDefault="002E484C" w:rsidP="002E484C">
      <w:pPr>
        <w:pStyle w:val="Default"/>
        <w:jc w:val="center"/>
        <w:rPr>
          <w:sz w:val="28"/>
          <w:szCs w:val="28"/>
        </w:rPr>
      </w:pPr>
      <w:r w:rsidRPr="002E484C">
        <w:rPr>
          <w:b/>
          <w:bCs/>
          <w:sz w:val="28"/>
          <w:szCs w:val="28"/>
        </w:rPr>
        <w:t>Методическое обеспечение</w:t>
      </w:r>
    </w:p>
    <w:p w:rsidR="002E484C" w:rsidRPr="002E484C" w:rsidRDefault="002E484C" w:rsidP="002E4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4C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27"/>
      </w:tblGrid>
      <w:tr w:rsidR="002E484C" w:rsidRPr="002E484C" w:rsidTr="002E484C"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:rsidR="002E484C" w:rsidRPr="002E484C" w:rsidRDefault="002E484C" w:rsidP="002E484C">
            <w:pPr>
              <w:pStyle w:val="Default"/>
              <w:jc w:val="center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2E484C" w:rsidRPr="002E484C" w:rsidTr="002E484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>Анисимова М.С. Двигательная деятельность детей 3-5 лет</w:t>
            </w:r>
          </w:p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«ДЕТСТВО-ПРЕСС», 2016. </w:t>
            </w:r>
          </w:p>
        </w:tc>
      </w:tr>
      <w:tr w:rsidR="002E484C" w:rsidRPr="002E484C" w:rsidTr="002E484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>Анисимова М.</w:t>
            </w:r>
            <w:proofErr w:type="gramStart"/>
            <w:r w:rsidRPr="002E484C">
              <w:rPr>
                <w:sz w:val="28"/>
                <w:szCs w:val="28"/>
              </w:rPr>
              <w:t>С</w:t>
            </w:r>
            <w:proofErr w:type="gramEnd"/>
            <w:r w:rsidRPr="002E484C">
              <w:rPr>
                <w:sz w:val="28"/>
                <w:szCs w:val="28"/>
              </w:rPr>
              <w:t xml:space="preserve"> </w:t>
            </w:r>
            <w:proofErr w:type="gramStart"/>
            <w:r w:rsidRPr="002E484C">
              <w:rPr>
                <w:sz w:val="28"/>
                <w:szCs w:val="28"/>
              </w:rPr>
              <w:t>Двигательная</w:t>
            </w:r>
            <w:proofErr w:type="gramEnd"/>
            <w:r w:rsidRPr="002E484C">
              <w:rPr>
                <w:sz w:val="28"/>
                <w:szCs w:val="28"/>
              </w:rPr>
              <w:t xml:space="preserve"> деятельность детей 5-7 лет                     СПб.: ООО «ИЗДАТЕЛЬСТВО «ДЕТСТВО-ПРЕСС», 2016. </w:t>
            </w:r>
          </w:p>
        </w:tc>
      </w:tr>
      <w:tr w:rsidR="002E484C" w:rsidRPr="002E484C" w:rsidTr="002E484C">
        <w:trPr>
          <w:trHeight w:val="50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4C" w:rsidRPr="002E484C" w:rsidRDefault="002E484C" w:rsidP="002E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Соколова Л.А. Комплексы сюжетных утренних гимнастик для дошкольников. ФГОС.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2017.</w:t>
            </w:r>
          </w:p>
        </w:tc>
      </w:tr>
      <w:tr w:rsidR="002E484C" w:rsidRPr="002E484C" w:rsidTr="002E484C">
        <w:trPr>
          <w:trHeight w:val="91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C" w:rsidRPr="002E484C" w:rsidRDefault="002E484C" w:rsidP="002E484C">
            <w:pPr>
              <w:pStyle w:val="aa"/>
              <w:jc w:val="both"/>
              <w:rPr>
                <w:sz w:val="28"/>
                <w:szCs w:val="28"/>
              </w:rPr>
            </w:pPr>
            <w:r w:rsidRPr="002E484C">
              <w:rPr>
                <w:b/>
                <w:sz w:val="28"/>
                <w:szCs w:val="28"/>
              </w:rPr>
              <w:t xml:space="preserve"> </w:t>
            </w:r>
            <w:r w:rsidRPr="002E484C">
              <w:rPr>
                <w:sz w:val="28"/>
                <w:szCs w:val="28"/>
              </w:rPr>
              <w:t>Железнова Е.Р.</w:t>
            </w:r>
            <w:r w:rsidRPr="002E484C">
              <w:rPr>
                <w:b/>
                <w:sz w:val="28"/>
                <w:szCs w:val="28"/>
              </w:rPr>
              <w:t xml:space="preserve"> </w:t>
            </w:r>
            <w:r w:rsidRPr="002E484C">
              <w:rPr>
                <w:sz w:val="28"/>
                <w:szCs w:val="28"/>
              </w:rPr>
              <w:t>Развивающая гимнастика с предметами и подвижные игры для старших дошкольников. ФГОС</w:t>
            </w:r>
            <w:proofErr w:type="gramStart"/>
            <w:r w:rsidRPr="002E484C">
              <w:rPr>
                <w:sz w:val="28"/>
                <w:szCs w:val="28"/>
              </w:rPr>
              <w:t xml:space="preserve"> .</w:t>
            </w:r>
            <w:proofErr w:type="gramEnd"/>
            <w:r w:rsidRPr="002E484C">
              <w:rPr>
                <w:sz w:val="28"/>
                <w:szCs w:val="28"/>
              </w:rPr>
              <w:t xml:space="preserve"> - СПб.: ООО «ИЗДАТЕЛЬСТВО «ДЕТСТВО-ПРЕСС», 2017.</w:t>
            </w:r>
          </w:p>
          <w:p w:rsidR="002E484C" w:rsidRPr="002E484C" w:rsidRDefault="002E484C" w:rsidP="002E484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2E484C" w:rsidRPr="002E484C" w:rsidTr="002E484C">
        <w:trPr>
          <w:trHeight w:val="91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C" w:rsidRPr="002E484C" w:rsidRDefault="002E484C" w:rsidP="002E484C">
            <w:pPr>
              <w:pStyle w:val="aa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 xml:space="preserve">Физическое развитие. Планирование работы по освоению образовательной области 4-7 лет по программе «Детство» / авт.- сост. Е.А. </w:t>
            </w:r>
            <w:proofErr w:type="spellStart"/>
            <w:r w:rsidRPr="002E484C">
              <w:rPr>
                <w:sz w:val="28"/>
                <w:szCs w:val="28"/>
              </w:rPr>
              <w:t>Мартыноова</w:t>
            </w:r>
            <w:proofErr w:type="spellEnd"/>
            <w:r w:rsidRPr="002E484C">
              <w:rPr>
                <w:sz w:val="28"/>
                <w:szCs w:val="28"/>
              </w:rPr>
              <w:t>, Н.А Давыдова, Н.Р. Кислюк, 2016.</w:t>
            </w:r>
          </w:p>
        </w:tc>
      </w:tr>
    </w:tbl>
    <w:p w:rsidR="002E484C" w:rsidRPr="002E484C" w:rsidRDefault="002E484C" w:rsidP="002E4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4C" w:rsidRPr="002E484C" w:rsidRDefault="002E484C" w:rsidP="002E484C">
      <w:pPr>
        <w:pStyle w:val="Default"/>
        <w:jc w:val="center"/>
        <w:rPr>
          <w:b/>
          <w:bCs/>
          <w:sz w:val="28"/>
          <w:szCs w:val="28"/>
        </w:rPr>
      </w:pPr>
    </w:p>
    <w:p w:rsidR="002E484C" w:rsidRPr="002E484C" w:rsidRDefault="002E484C" w:rsidP="002E484C">
      <w:pPr>
        <w:pStyle w:val="Default"/>
        <w:jc w:val="center"/>
        <w:rPr>
          <w:sz w:val="28"/>
          <w:szCs w:val="28"/>
        </w:rPr>
      </w:pPr>
      <w:r w:rsidRPr="002E484C">
        <w:rPr>
          <w:b/>
          <w:bCs/>
          <w:sz w:val="28"/>
          <w:szCs w:val="28"/>
        </w:rPr>
        <w:t>Методическое обеспечение</w:t>
      </w:r>
    </w:p>
    <w:p w:rsidR="002E484C" w:rsidRPr="002E484C" w:rsidRDefault="002E484C" w:rsidP="002E48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84C">
        <w:rPr>
          <w:rFonts w:ascii="Times New Roman" w:hAnsi="Times New Roman" w:cs="Times New Roman"/>
          <w:b/>
          <w:bCs/>
          <w:sz w:val="28"/>
          <w:szCs w:val="28"/>
        </w:rPr>
        <w:t>взаимодействия с семьей</w:t>
      </w:r>
    </w:p>
    <w:p w:rsidR="002E484C" w:rsidRPr="002E484C" w:rsidRDefault="002E484C" w:rsidP="002E48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28"/>
      </w:tblGrid>
      <w:tr w:rsidR="002E484C" w:rsidRPr="002E484C" w:rsidTr="002E484C">
        <w:tc>
          <w:tcPr>
            <w:tcW w:w="811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228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center"/>
              <w:rPr>
                <w:sz w:val="28"/>
                <w:szCs w:val="28"/>
              </w:rPr>
            </w:pPr>
            <w:r w:rsidRPr="002E484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2E484C" w:rsidRPr="002E484C" w:rsidTr="002E484C">
        <w:tc>
          <w:tcPr>
            <w:tcW w:w="811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8" w:type="dxa"/>
            <w:shd w:val="clear" w:color="auto" w:fill="auto"/>
          </w:tcPr>
          <w:p w:rsidR="002E484C" w:rsidRPr="002E484C" w:rsidRDefault="002E484C" w:rsidP="002E484C">
            <w:pPr>
              <w:pStyle w:val="Default"/>
              <w:jc w:val="both"/>
              <w:rPr>
                <w:sz w:val="28"/>
                <w:szCs w:val="28"/>
              </w:rPr>
            </w:pPr>
            <w:r w:rsidRPr="002E484C">
              <w:rPr>
                <w:sz w:val="28"/>
                <w:szCs w:val="28"/>
              </w:rPr>
              <w:t>Гуцул В.Ф. Родительское собрание в детском саду. - СПб</w:t>
            </w:r>
            <w:proofErr w:type="gramStart"/>
            <w:r w:rsidRPr="002E484C">
              <w:rPr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sz w:val="28"/>
                <w:szCs w:val="28"/>
              </w:rPr>
              <w:t xml:space="preserve">ООО «ИЗДАТЕЛЬСТВО «ДЕТСТВО-ПРЕСС», 2015. </w:t>
            </w:r>
          </w:p>
        </w:tc>
      </w:tr>
      <w:tr w:rsidR="002E484C" w:rsidRPr="002E484C" w:rsidTr="002E484C">
        <w:tc>
          <w:tcPr>
            <w:tcW w:w="811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28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Верещагина Н.В.</w:t>
            </w:r>
          </w:p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Нормативно-законодательная база современного дошкольного образования (для родителей). ФГОС.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2014.</w:t>
            </w:r>
          </w:p>
        </w:tc>
      </w:tr>
      <w:tr w:rsidR="002E484C" w:rsidRPr="002E484C" w:rsidTr="002E484C">
        <w:tc>
          <w:tcPr>
            <w:tcW w:w="811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Конкевич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С.В.Растем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, развиваемся, физкультурой занимаемся. Особенности физического воспитания детей третьего года жизни 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с 2-х до 3-х лет).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2014.</w:t>
            </w:r>
          </w:p>
        </w:tc>
      </w:tr>
      <w:tr w:rsidR="002E484C" w:rsidRPr="002E484C" w:rsidTr="002E484C">
        <w:tc>
          <w:tcPr>
            <w:tcW w:w="811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8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Ю.А.Спортивные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дошкольниками в домашних условиях. ФГО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СПб.: ООО «ИЗДА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 «ДЕТСТВО-ПРЕСС», 2014</w:t>
            </w:r>
          </w:p>
        </w:tc>
      </w:tr>
      <w:tr w:rsidR="002E484C" w:rsidRPr="002E484C" w:rsidTr="002E484C">
        <w:tc>
          <w:tcPr>
            <w:tcW w:w="811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8" w:type="dxa"/>
            <w:shd w:val="clear" w:color="auto" w:fill="auto"/>
          </w:tcPr>
          <w:p w:rsidR="002E484C" w:rsidRPr="002E484C" w:rsidRDefault="002E484C" w:rsidP="002E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Галимулина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Р.И.Питание</w:t>
            </w:r>
            <w:proofErr w:type="spell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и его здоровье. Советы родителям. ФГОС. - СПб</w:t>
            </w:r>
            <w:proofErr w:type="gramStart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E484C">
              <w:rPr>
                <w:rFonts w:ascii="Times New Roman" w:hAnsi="Times New Roman" w:cs="Times New Roman"/>
                <w:sz w:val="28"/>
                <w:szCs w:val="28"/>
              </w:rPr>
              <w:t>ООО «ИЗДА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 «ДЕТСТВО-ПРЕСС», 2014.</w:t>
            </w:r>
          </w:p>
        </w:tc>
      </w:tr>
    </w:tbl>
    <w:p w:rsidR="002E484C" w:rsidRDefault="002E484C" w:rsidP="008F56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2E484C" w:rsidRPr="002E484C" w:rsidRDefault="002E484C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елевые ориентиры не подлежат непосредственной оценке, в том числе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</w:t>
      </w:r>
      <w:proofErr w:type="gramEnd"/>
    </w:p>
    <w:p w:rsidR="008F56C8" w:rsidRDefault="002E484C" w:rsidP="00A70E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proofErr w:type="gramStart"/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виде</w:t>
      </w:r>
      <w:proofErr w:type="gramEnd"/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педагогической диагностики (мониторинга), и не являются основанием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для их формального сравнения с реа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л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ными достижениями детей. Они не 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являются основной объективной оц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енки 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соответствия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установленным 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требованиям образовательной деятельнос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ти и подготовки детей. Освоение 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программы не сопровождается проведением промежуточны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х аттестаций и 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итоговой аттестации воспита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ников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2E484C" w:rsidRPr="002E484C" w:rsidRDefault="002E484C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Качество образовательных услуг,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оказываемых в ДОУ, находится на достаточно 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высоком уровне, о чем с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видетельствуют отзывы родителей 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воспитанников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</w:t>
      </w:r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ОУ.</w:t>
      </w:r>
    </w:p>
    <w:p w:rsidR="002E484C" w:rsidRDefault="002E484C" w:rsidP="005F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Оценка содержания и удовлетворительная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</w:t>
      </w:r>
      <w:proofErr w:type="gramEnd"/>
      <w:r w:rsidRPr="002E48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ачества подготовки обучающихся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удовлетворительная. </w:t>
      </w:r>
    </w:p>
    <w:p w:rsidR="00DA78F8" w:rsidRPr="00DA78F8" w:rsidRDefault="00DA78F8" w:rsidP="00DA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DA78F8" w:rsidRDefault="008A21EB" w:rsidP="00DA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IV. Оценка организации учебного процесса </w:t>
      </w:r>
    </w:p>
    <w:p w:rsidR="008A21EB" w:rsidRDefault="008A21EB" w:rsidP="00DA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(воспитательно-образовательного процесса)</w:t>
      </w:r>
    </w:p>
    <w:p w:rsidR="00DA78F8" w:rsidRPr="00FF7E32" w:rsidRDefault="00DA78F8" w:rsidP="00DA7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21EB" w:rsidRDefault="008A21EB" w:rsidP="00DA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основе образовательного процесса в </w:t>
      </w:r>
      <w:r w:rsidR="00DA7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2E48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DA7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E48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д/с №33 «Ягодка» 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3479EE" w:rsidRPr="003479EE" w:rsidRDefault="003479EE" w:rsidP="0034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Учебный процесс в 202</w:t>
      </w:r>
      <w:r w:rsidR="00A70E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организова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 в соответствии с требованиями 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ФГОС </w:t>
      </w:r>
      <w:proofErr w:type="gramStart"/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обеспечивает </w:t>
      </w:r>
      <w:proofErr w:type="gramStart"/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полноценное</w:t>
      </w:r>
      <w:proofErr w:type="gramEnd"/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развитие личности детей во всех 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 областях на фоне эмоционального благополучия детей, 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положительного отношения к миру, себе и другим людям. Основными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участниками образовательного процесса являются дети, родители, педагоги.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cr/>
      </w:r>
      <w:r w:rsidRPr="003479EE">
        <w:lastRenderedPageBreak/>
        <w:t xml:space="preserve"> 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Непосредственно образователь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 детей проходила в 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 с расписанием 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 и режимом дня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воспитанников.</w:t>
      </w:r>
    </w:p>
    <w:p w:rsidR="003479EE" w:rsidRPr="003479EE" w:rsidRDefault="003479EE" w:rsidP="0034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Воспитанники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риняли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астие в муниципальных мероприятиях.</w:t>
      </w:r>
    </w:p>
    <w:p w:rsidR="003479EE" w:rsidRPr="003479EE" w:rsidRDefault="003479EE" w:rsidP="0034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рганизованно прошли такие мероп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тия: 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«День матери»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ень</w:t>
      </w:r>
    </w:p>
    <w:p w:rsidR="003479EE" w:rsidRPr="003479EE" w:rsidRDefault="003479EE" w:rsidP="00347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защитника Отечества»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«День семьи, любви и верности»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«Неделя безопасности»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«Новый год»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«День народного единства»</w:t>
      </w:r>
    </w:p>
    <w:p w:rsidR="003479EE" w:rsidRDefault="003479EE" w:rsidP="0034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организации учебного процесса удовлетворительна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3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A78F8" w:rsidRPr="00DA78F8" w:rsidRDefault="00DA78F8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A21EB" w:rsidRDefault="008A21EB" w:rsidP="00DA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 Оценка качества кадрового обеспечения</w:t>
      </w:r>
    </w:p>
    <w:p w:rsidR="00DA78F8" w:rsidRDefault="00DA78F8" w:rsidP="00DA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9EE" w:rsidRPr="003479EE" w:rsidRDefault="00172CD6" w:rsidP="003479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479EE"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</w:t>
      </w:r>
      <w:r w:rsid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479EE"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proofErr w:type="spellStart"/>
      <w:r w:rsidR="003479EE"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</w:t>
      </w:r>
      <w:r w:rsid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льностъю</w:t>
      </w:r>
      <w:proofErr w:type="spellEnd"/>
      <w:r w:rsid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работников уч</w:t>
      </w:r>
      <w:r w:rsidR="003479EE"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</w:t>
      </w:r>
      <w:r w:rsid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осущ</w:t>
      </w:r>
      <w:r w:rsidR="003479EE"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</w:t>
      </w:r>
      <w:r w:rsid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r w:rsidR="003479EE"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</w:p>
    <w:p w:rsidR="003479EE" w:rsidRPr="003479EE" w:rsidRDefault="003479EE" w:rsidP="003479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</w:t>
      </w:r>
      <w:r w:rsidR="0017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рация </w:t>
      </w:r>
      <w:r w:rsidR="0017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 в</w:t>
      </w:r>
      <w:r w:rsidR="0017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</w:t>
      </w:r>
      <w:r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це: завед</w:t>
      </w:r>
      <w:r w:rsidR="0017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ющею детскою сада </w:t>
      </w:r>
      <w:proofErr w:type="spellStart"/>
      <w:r w:rsidR="0017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Бедросовой</w:t>
      </w:r>
      <w:proofErr w:type="spellEnd"/>
      <w:r w:rsidR="0017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Елены </w:t>
      </w:r>
      <w:r w:rsidR="005F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7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авловны</w:t>
      </w:r>
    </w:p>
    <w:p w:rsidR="003479EE" w:rsidRPr="003479EE" w:rsidRDefault="003479EE" w:rsidP="003479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Кадровый состав детского сада можно представить в следующем виде:</w:t>
      </w:r>
    </w:p>
    <w:p w:rsidR="00172CD6" w:rsidRDefault="00172CD6" w:rsidP="00DA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172CD6" w:rsidRDefault="00172CD6" w:rsidP="00172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Педагогический коллектив представляют: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172CD6" w:rsidTr="00172CD6">
        <w:tc>
          <w:tcPr>
            <w:tcW w:w="3332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332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33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172CD6" w:rsidTr="00172CD6">
        <w:tc>
          <w:tcPr>
            <w:tcW w:w="3332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Сергеева Кристина Олеговна</w:t>
            </w:r>
          </w:p>
        </w:tc>
        <w:tc>
          <w:tcPr>
            <w:tcW w:w="3332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333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</w:tr>
      <w:tr w:rsidR="00172CD6" w:rsidTr="00172CD6">
        <w:tc>
          <w:tcPr>
            <w:tcW w:w="3332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Гринько Анна Анатольевна</w:t>
            </w:r>
          </w:p>
        </w:tc>
        <w:tc>
          <w:tcPr>
            <w:tcW w:w="3332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333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172CD6" w:rsidTr="00172CD6">
        <w:tc>
          <w:tcPr>
            <w:tcW w:w="3332" w:type="dxa"/>
          </w:tcPr>
          <w:p w:rsidR="00172CD6" w:rsidRPr="00172CD6" w:rsidRDefault="00A70E6A" w:rsidP="00A70E6A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Зыкова Мария Евгеньевна</w:t>
            </w:r>
          </w:p>
        </w:tc>
        <w:tc>
          <w:tcPr>
            <w:tcW w:w="3332" w:type="dxa"/>
          </w:tcPr>
          <w:p w:rsidR="00172CD6" w:rsidRPr="00172CD6" w:rsidRDefault="00172CD6"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333" w:type="dxa"/>
          </w:tcPr>
          <w:p w:rsidR="00172CD6" w:rsidRPr="00172CD6" w:rsidRDefault="00A70E6A"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высшее</w:t>
            </w:r>
            <w:r w:rsidR="00172CD6"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2CD6" w:rsidTr="00172CD6">
        <w:tc>
          <w:tcPr>
            <w:tcW w:w="3332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Моврапуло</w:t>
            </w:r>
            <w:proofErr w:type="spellEnd"/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3332" w:type="dxa"/>
          </w:tcPr>
          <w:p w:rsidR="00172CD6" w:rsidRPr="00172CD6" w:rsidRDefault="00172CD6"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333" w:type="dxa"/>
          </w:tcPr>
          <w:p w:rsidR="00172CD6" w:rsidRPr="00172CD6" w:rsidRDefault="00172CD6"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</w:tr>
      <w:tr w:rsidR="00172CD6" w:rsidTr="00172CD6">
        <w:tc>
          <w:tcPr>
            <w:tcW w:w="3332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Халилова Анна Сергеевна</w:t>
            </w:r>
          </w:p>
        </w:tc>
        <w:tc>
          <w:tcPr>
            <w:tcW w:w="3332" w:type="dxa"/>
          </w:tcPr>
          <w:p w:rsidR="00172CD6" w:rsidRPr="00172CD6" w:rsidRDefault="00172CD6"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333" w:type="dxa"/>
          </w:tcPr>
          <w:p w:rsidR="00172CD6" w:rsidRPr="00172CD6" w:rsidRDefault="00172CD6"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высшее</w:t>
            </w: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2CD6" w:rsidTr="00172CD6">
        <w:tc>
          <w:tcPr>
            <w:tcW w:w="3332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Полохова</w:t>
            </w:r>
            <w:proofErr w:type="spellEnd"/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Светлана Федоровна</w:t>
            </w:r>
          </w:p>
        </w:tc>
        <w:tc>
          <w:tcPr>
            <w:tcW w:w="3332" w:type="dxa"/>
          </w:tcPr>
          <w:p w:rsidR="00172CD6" w:rsidRPr="00172CD6" w:rsidRDefault="00172CD6"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333" w:type="dxa"/>
          </w:tcPr>
          <w:p w:rsidR="00172CD6" w:rsidRPr="00172CD6" w:rsidRDefault="00172CD6"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</w:tr>
      <w:tr w:rsidR="00172CD6" w:rsidTr="00172CD6">
        <w:tc>
          <w:tcPr>
            <w:tcW w:w="3332" w:type="dxa"/>
          </w:tcPr>
          <w:p w:rsidR="00172CD6" w:rsidRPr="00172CD6" w:rsidRDefault="00A70E6A" w:rsidP="00A70E6A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Фурманова Екатерина Геннадьевна</w:t>
            </w:r>
          </w:p>
        </w:tc>
        <w:tc>
          <w:tcPr>
            <w:tcW w:w="3332" w:type="dxa"/>
          </w:tcPr>
          <w:p w:rsidR="00172CD6" w:rsidRPr="00172CD6" w:rsidRDefault="00172CD6"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333" w:type="dxa"/>
          </w:tcPr>
          <w:p w:rsidR="00172CD6" w:rsidRPr="00172CD6" w:rsidRDefault="00172CD6"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высшее</w:t>
            </w: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2CD6" w:rsidTr="00172CD6">
        <w:tc>
          <w:tcPr>
            <w:tcW w:w="3332" w:type="dxa"/>
          </w:tcPr>
          <w:p w:rsidR="00172CD6" w:rsidRPr="00172CD6" w:rsidRDefault="00172CD6" w:rsidP="00172CD6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Романова Ирина Николаевна</w:t>
            </w:r>
          </w:p>
        </w:tc>
        <w:tc>
          <w:tcPr>
            <w:tcW w:w="3332" w:type="dxa"/>
          </w:tcPr>
          <w:p w:rsidR="00172CD6" w:rsidRPr="00172CD6" w:rsidRDefault="00172CD6"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333" w:type="dxa"/>
          </w:tcPr>
          <w:p w:rsidR="00172CD6" w:rsidRPr="00172CD6" w:rsidRDefault="00172CD6">
            <w:r w:rsidRPr="00172CD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</w:tr>
    </w:tbl>
    <w:p w:rsidR="00172CD6" w:rsidRDefault="00172CD6" w:rsidP="00E930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E930DA" w:rsidRDefault="00E930DA" w:rsidP="00E930D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Для эффективной организации образовательной деятельности ДОУ необходимы педагоги, готовые к переобучению, постоянно совершенствующие свое профессиональное мастерство, проявляющие инициативность, способность творчески мыслить и находить нестандартные решения.</w:t>
      </w:r>
    </w:p>
    <w:p w:rsidR="00E930DA" w:rsidRPr="00E930DA" w:rsidRDefault="00BE6564" w:rsidP="00E930D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Кад</w:t>
      </w:r>
      <w:r w:rsidR="00E930DA"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рами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ДОУ</w:t>
      </w:r>
      <w:r w:rsidR="00E930DA"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полнос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тью обеспечено, все педагоги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рег</w:t>
      </w:r>
      <w:proofErr w:type="gramStart"/>
      <w:r w:rsidR="00E930DA"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y</w:t>
      </w:r>
      <w:proofErr w:type="gramEnd"/>
      <w:r w:rsidR="00E930DA"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лярно</w:t>
      </w:r>
      <w:proofErr w:type="spellEnd"/>
      <w:r w:rsidR="00E930DA"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проходят</w:t>
      </w:r>
    </w:p>
    <w:p w:rsidR="00E930DA" w:rsidRPr="00E930DA" w:rsidRDefault="00E930DA" w:rsidP="00BE6564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курсы</w:t>
      </w:r>
      <w:r w:rsidR="00BE65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</w:t>
      </w:r>
      <w:r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овышения квалификации.</w:t>
      </w:r>
    </w:p>
    <w:p w:rsidR="00E930DA" w:rsidRPr="00E930DA" w:rsidRDefault="00E930DA" w:rsidP="00E930D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Таким образом, укомплектованность кадрами составляет 100%. Основу</w:t>
      </w:r>
    </w:p>
    <w:p w:rsidR="00E930DA" w:rsidRDefault="00E930DA" w:rsidP="00BE6564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педагогического состава в детском саду составляют специа</w:t>
      </w:r>
      <w:r w:rsidR="00BE65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л</w:t>
      </w:r>
      <w:r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исты с различным</w:t>
      </w:r>
      <w:r w:rsidR="00BE65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стаж</w:t>
      </w:r>
      <w:r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ем работы, для </w:t>
      </w:r>
      <w:proofErr w:type="spellStart"/>
      <w:proofErr w:type="gramStart"/>
      <w:r w:rsidR="00BE65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</w:t>
      </w:r>
      <w:proofErr w:type="gramEnd"/>
      <w:r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oтop</w:t>
      </w:r>
      <w:r w:rsidR="00BE65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ы</w:t>
      </w:r>
      <w:r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x</w:t>
      </w:r>
      <w:proofErr w:type="spellEnd"/>
      <w:r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характерны и</w:t>
      </w:r>
      <w:r w:rsidR="00BE65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</w:t>
      </w:r>
      <w:r w:rsidRPr="00E930D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ициативность, творческий подход.</w:t>
      </w:r>
    </w:p>
    <w:p w:rsidR="00BE6564" w:rsidRPr="00BE6564" w:rsidRDefault="00BE6564" w:rsidP="00BE6564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     </w:t>
      </w:r>
      <w:r w:rsidRPr="00BE65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Весь педагогический коллектив имеет курсы повышения квалификации.</w:t>
      </w:r>
    </w:p>
    <w:p w:rsidR="00BE6564" w:rsidRPr="00E930DA" w:rsidRDefault="00BE6564" w:rsidP="00BE6564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 xml:space="preserve">          </w:t>
      </w:r>
      <w:r w:rsidRPr="00BE65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Оценка качества кадрового обеспечения удовлетворительна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я</w:t>
      </w:r>
      <w:r w:rsidRPr="00BE65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172CD6" w:rsidRDefault="00172CD6" w:rsidP="00DA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5D363F" w:rsidRPr="005D363F" w:rsidRDefault="005D363F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</w:p>
    <w:p w:rsidR="005D363F" w:rsidRDefault="005D363F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5D363F" w:rsidRDefault="008A21EB" w:rsidP="005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VI. Оценка </w:t>
      </w:r>
      <w:proofErr w:type="gramStart"/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учебно-методического</w:t>
      </w:r>
      <w:proofErr w:type="gramEnd"/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 </w:t>
      </w:r>
    </w:p>
    <w:p w:rsidR="008A21EB" w:rsidRDefault="008A21EB" w:rsidP="005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библиотечно-информационного обеспечения</w:t>
      </w:r>
    </w:p>
    <w:p w:rsidR="005D363F" w:rsidRPr="00FF7E32" w:rsidRDefault="005D363F" w:rsidP="005D3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E6564" w:rsidRPr="00BE6564" w:rsidRDefault="00B35A7F" w:rsidP="00B35A7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BE6564"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Учебно-методическая лите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ратура, библиотечный фонд ДОУ </w:t>
      </w:r>
      <w:r w:rsidR="00BE6564"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представлен: в методическом кабинете и в группах педагогов.</w:t>
      </w:r>
    </w:p>
    <w:p w:rsidR="00BE6564" w:rsidRPr="00BE6564" w:rsidRDefault="00B35A7F" w:rsidP="00B35A7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BE6564"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каждой возрастной группе имеется банк необходимых </w:t>
      </w:r>
      <w:proofErr w:type="spellStart"/>
      <w:r w:rsidR="00BE6564"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учебноме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BE6564"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тодических</w:t>
      </w:r>
      <w:proofErr w:type="spellEnd"/>
      <w:r w:rsidR="00BE6564"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пособий, рекомендованных для планирования </w:t>
      </w:r>
      <w:proofErr w:type="spellStart"/>
      <w:r w:rsidR="00BE6564"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BE6564"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образовательной работы в соответс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твии с обязательной частью ООП. </w:t>
      </w:r>
    </w:p>
    <w:p w:rsidR="00BE6564" w:rsidRPr="00BE6564" w:rsidRDefault="00B35A7F" w:rsidP="00B35A7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Информационное обеспечение </w:t>
      </w:r>
      <w:r w:rsidR="00BE6564"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включает:</w:t>
      </w:r>
    </w:p>
    <w:p w:rsidR="00BE6564" w:rsidRPr="00BE6564" w:rsidRDefault="00BE6564" w:rsidP="00B35A7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Информирование в </w:t>
      </w:r>
      <w:proofErr w:type="spellStart"/>
      <w:r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WhatsApp</w:t>
      </w:r>
      <w:proofErr w:type="spellEnd"/>
      <w:r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страницы </w:t>
      </w:r>
      <w:proofErr w:type="spellStart"/>
      <w:r w:rsidR="00B35A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Вконтакте</w:t>
      </w:r>
      <w:proofErr w:type="spellEnd"/>
      <w:r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gramStart"/>
      <w:r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официального</w:t>
      </w:r>
      <w:proofErr w:type="gramEnd"/>
    </w:p>
    <w:p w:rsidR="002F216D" w:rsidRDefault="00BE6564" w:rsidP="00B35A7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E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сайта организации.</w:t>
      </w:r>
    </w:p>
    <w:p w:rsidR="008A21EB" w:rsidRPr="00FF7E32" w:rsidRDefault="008A21EB" w:rsidP="002F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материально-технической базы</w:t>
      </w:r>
    </w:p>
    <w:p w:rsidR="008A21EB" w:rsidRDefault="008A21EB" w:rsidP="002F2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 </w:t>
      </w:r>
      <w:r w:rsidR="002F216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8A5BC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="002F216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ДОУ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сформирована материально-техническая база для реализации образовательных программ, жизнеобеспечения и развития детей. В </w:t>
      </w:r>
      <w:r w:rsidR="002F216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дошкольном учреждении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оборудованы помещения:</w:t>
      </w:r>
      <w:r w:rsid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</w:p>
    <w:p w:rsidR="00B35A7F" w:rsidRPr="00B35A7F" w:rsidRDefault="00B35A7F" w:rsidP="00B3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B35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групповые помещения – 4;</w:t>
      </w:r>
    </w:p>
    <w:p w:rsidR="00B35A7F" w:rsidRPr="00B35A7F" w:rsidRDefault="00B35A7F" w:rsidP="00B3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B35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кабинет заведующего – 1;</w:t>
      </w:r>
    </w:p>
    <w:p w:rsidR="00B35A7F" w:rsidRPr="00B35A7F" w:rsidRDefault="00B35A7F" w:rsidP="00B3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B35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методический кабинет – 1;</w:t>
      </w:r>
    </w:p>
    <w:p w:rsidR="00B35A7F" w:rsidRPr="00B35A7F" w:rsidRDefault="00B35A7F" w:rsidP="00B3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B35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музыкально-физкультурный зал – 1;</w:t>
      </w:r>
    </w:p>
    <w:p w:rsidR="00B35A7F" w:rsidRPr="00B35A7F" w:rsidRDefault="00B35A7F" w:rsidP="00B3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B35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пищеблок – 1;</w:t>
      </w:r>
    </w:p>
    <w:p w:rsidR="00B35A7F" w:rsidRPr="00FF7E32" w:rsidRDefault="00B35A7F" w:rsidP="00B3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35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прачечная – 1;</w:t>
      </w:r>
    </w:p>
    <w:p w:rsidR="002F216D" w:rsidRDefault="008A21EB" w:rsidP="00B3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При создании </w:t>
      </w:r>
      <w:r w:rsidR="002F216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развивающей предметно-пространственной среды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воспитатели учитывают возрастные, индивидуальные особенности детей своей группы </w:t>
      </w:r>
      <w:r w:rsid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Оборудованы </w:t>
      </w:r>
      <w:r w:rsidR="00B35A7F"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групповые комнаты, включающие игровую, познавательную, обеденную зоны.</w:t>
      </w:r>
    </w:p>
    <w:p w:rsidR="000A73CD" w:rsidRDefault="008A21EB" w:rsidP="000A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Материально-техническое состояние </w:t>
      </w:r>
      <w:r w:rsidR="000A73C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МДОУ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  <w:r w:rsidR="000A73C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</w:p>
    <w:p w:rsidR="008A21EB" w:rsidRPr="00B35A7F" w:rsidRDefault="0041727E" w:rsidP="000A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Приобретены учебные пособия для занятий по программе «Детство», проведен косметический ремонт во всех группах, в музыкальном зале, в пищеблоке, произведена установка накопительного бака для воды, прио</w:t>
      </w:r>
      <w:r w:rsidR="00D8097B"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бретены столы и стулья в группы</w:t>
      </w:r>
      <w:r w:rsidR="00B35A7F"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0A73CD" w:rsidRDefault="000A73CD" w:rsidP="000A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A73CD" w:rsidRDefault="008A21EB" w:rsidP="000A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 Оценка функционирования </w:t>
      </w:r>
      <w:proofErr w:type="gramStart"/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внутренней</w:t>
      </w:r>
      <w:proofErr w:type="gramEnd"/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8A21EB" w:rsidRDefault="008A21EB" w:rsidP="000A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системы оценки качества образования</w:t>
      </w:r>
    </w:p>
    <w:p w:rsidR="000A73CD" w:rsidRPr="00FF7E32" w:rsidRDefault="000A73CD" w:rsidP="000A7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A73CD" w:rsidRDefault="008A21EB" w:rsidP="000A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2112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 </w:t>
      </w:r>
      <w:r w:rsidR="000A73CD" w:rsidRPr="002112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211297" w:rsidRPr="002112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="000A73CD" w:rsidRPr="002112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ДОУ</w:t>
      </w:r>
      <w:r w:rsidRPr="002112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утверждено </w:t>
      </w:r>
      <w:hyperlink r:id="rId12" w:anchor="/document/118/49757/" w:history="1">
        <w:r w:rsidRPr="0021129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положение о внутренней системе оценки качества образования</w:t>
        </w:r>
      </w:hyperlink>
      <w:r w:rsidRPr="002112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от </w:t>
      </w:r>
      <w:r w:rsidR="00B35A7F" w:rsidRPr="002112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10.08.2021г</w:t>
      </w:r>
      <w:r w:rsidR="000A73CD" w:rsidRPr="002112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B35A7F" w:rsidRDefault="00B35A7F" w:rsidP="00B3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Мониторинг проводился в соответствии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 ФГОС 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начале и конце года по 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5 образовательным областям: «Физическое развитие», «Социально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коммуникативное развитие», «Познавательное развитие», «Речевое развитие»,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«Художественно-эстетическое развитие».</w:t>
      </w:r>
    </w:p>
    <w:p w:rsidR="00B35A7F" w:rsidRPr="00B35A7F" w:rsidRDefault="00B35A7F" w:rsidP="00B3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Всего детей 6</w:t>
      </w:r>
      <w:r w:rsidR="00D8097B"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B35A7F" w:rsidRPr="00B35A7F" w:rsidRDefault="00B35A7F" w:rsidP="00B3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Состояние здоровья и физ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ического развития воспитанников 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удовлетворительные. 8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процентов детей успешно освоили </w:t>
      </w:r>
      <w:proofErr w:type="gramStart"/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образовательную</w:t>
      </w:r>
      <w:proofErr w:type="gramEnd"/>
    </w:p>
    <w:p w:rsidR="00B35A7F" w:rsidRPr="00D8097B" w:rsidRDefault="00B35A7F" w:rsidP="00B35A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программу дошкольного образования в своей возрастной группе. Воспитанники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подготовительных групп показали высокие показатели готовности к школьному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обучению. В течение года воспитанники Детского сада успешно участвовали в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конкурсах и мероприятиях, начиная с ян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варя месяца в обычном режиме. </w:t>
      </w:r>
      <w:r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период с 18.10.202</w:t>
      </w:r>
      <w:r w:rsidR="00D8097B"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по 22.10.202</w:t>
      </w:r>
      <w:r w:rsidR="00D8097B"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проводилось анкетирование </w:t>
      </w:r>
      <w:r w:rsidR="006A6F48"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49</w:t>
      </w:r>
      <w:r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родителей,</w:t>
      </w:r>
    </w:p>
    <w:p w:rsidR="00B35A7F" w:rsidRPr="00B35A7F" w:rsidRDefault="00B35A7F" w:rsidP="00D019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809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получены следующие результаты:</w:t>
      </w:r>
    </w:p>
    <w:p w:rsidR="00B35A7F" w:rsidRPr="00B35A7F" w:rsidRDefault="00B35A7F" w:rsidP="00D019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доля получателей услуг, положительно оценивающих</w:t>
      </w:r>
    </w:p>
    <w:p w:rsidR="00B35A7F" w:rsidRPr="00B35A7F" w:rsidRDefault="00B35A7F" w:rsidP="00D019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доброжелательность и вежливость работников организации, – 8</w:t>
      </w:r>
      <w:r w:rsid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0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процент;</w:t>
      </w:r>
    </w:p>
    <w:p w:rsidR="00B35A7F" w:rsidRPr="00B35A7F" w:rsidRDefault="00B35A7F" w:rsidP="00D019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доля получателей услуг, удовлетворенных компетентностью работников</w:t>
      </w:r>
    </w:p>
    <w:p w:rsidR="00B35A7F" w:rsidRPr="00B35A7F" w:rsidRDefault="00B35A7F" w:rsidP="00D019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организации, – 7</w:t>
      </w:r>
      <w:r w:rsid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процента;</w:t>
      </w:r>
    </w:p>
    <w:p w:rsidR="00B35A7F" w:rsidRPr="00B35A7F" w:rsidRDefault="00B35A7F" w:rsidP="00D019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доля получателей услуг, удовлетворенных </w:t>
      </w:r>
      <w:proofErr w:type="gramStart"/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материально-техническим</w:t>
      </w:r>
      <w:proofErr w:type="gramEnd"/>
    </w:p>
    <w:p w:rsidR="00B35A7F" w:rsidRPr="00B35A7F" w:rsidRDefault="00B35A7F" w:rsidP="00D019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обеспечением организации, – 6</w:t>
      </w:r>
      <w:r w:rsid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4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процент</w:t>
      </w:r>
      <w:r w:rsid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;</w:t>
      </w:r>
    </w:p>
    <w:p w:rsidR="00B35A7F" w:rsidRPr="00B35A7F" w:rsidRDefault="00B35A7F" w:rsidP="00D019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доля получателей услуг, удовлетворенных качеством предоставляемых</w:t>
      </w:r>
    </w:p>
    <w:p w:rsidR="00B35A7F" w:rsidRPr="00B35A7F" w:rsidRDefault="00B35A7F" w:rsidP="00D019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образовательных услуг, – 8</w:t>
      </w:r>
      <w:r w:rsid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процента;</w:t>
      </w:r>
    </w:p>
    <w:p w:rsidR="00B35A7F" w:rsidRPr="00B35A7F" w:rsidRDefault="00B35A7F" w:rsidP="00D019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доля получателей услуг, которые готовы рекомендовать организацию</w:t>
      </w:r>
    </w:p>
    <w:p w:rsidR="00B35A7F" w:rsidRDefault="00B35A7F" w:rsidP="00D019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родственникам и знакомым, – 9</w:t>
      </w:r>
      <w:r w:rsid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 процент</w:t>
      </w:r>
      <w:r w:rsidRPr="00B35A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6A6F48" w:rsidRPr="006A6F48" w:rsidRDefault="006A6F48" w:rsidP="006A6F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Анкетирование родителей показало вы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сокую степень удовлетворенности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качеством предоставляемых услуг. Результаты анализа опроса р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одителей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(законных представителей) об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оценке применения Детским садом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дистанционных технологий свидетельствуют о достаточном уровне</w:t>
      </w:r>
    </w:p>
    <w:p w:rsidR="006A6F48" w:rsidRDefault="006A6F48" w:rsidP="006A6F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удовлетворенности качеством образовательной деятельности в дистанционном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режиме. </w:t>
      </w:r>
      <w:proofErr w:type="gramStart"/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Так, 55% родителей отмечают, что работа воспитателей при проведении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онлайнзанятий</w:t>
      </w:r>
      <w:proofErr w:type="spellEnd"/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была качественной, 35% родителей частично удовлетворены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процессом дистанционного освоения образовательной программы и 10% не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удовлетворены.</w:t>
      </w:r>
      <w:proofErr w:type="gramEnd"/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При этом родители сч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итают, что у детей периодически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наблюдалось снижение интереса мотивации к занятиям в дистанционном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режиме, что связывают с качеством связи и форматом проведения занятий, в том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числе и посредством гаджетов.</w:t>
      </w:r>
    </w:p>
    <w:p w:rsidR="008454C6" w:rsidRPr="008454C6" w:rsidRDefault="008454C6" w:rsidP="000A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8A21EB" w:rsidRPr="00211297" w:rsidRDefault="008A21EB" w:rsidP="0084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2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8A21EB" w:rsidRDefault="008A21EB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2112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Данные приведены по состоянию на </w:t>
      </w:r>
      <w:r w:rsidR="006A6F48" w:rsidRPr="002112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31.12.2021г.</w:t>
      </w:r>
    </w:p>
    <w:p w:rsidR="008454C6" w:rsidRPr="00FF7E32" w:rsidRDefault="008454C6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4"/>
        <w:gridCol w:w="1488"/>
        <w:gridCol w:w="1560"/>
      </w:tblGrid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A21EB" w:rsidRPr="00FF7E32" w:rsidTr="008A21EB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которые обучаются по программе дошкольного образования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том числе </w:t>
            </w:r>
            <w:proofErr w:type="gram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E80897" w:rsidP="00D80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proofErr w:type="gram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до 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D8097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E80897" w:rsidP="00D80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 общей численности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E80897" w:rsidP="00D80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воспитанников с ОВЗ от общей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образовательной программе дошкольного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 болезни дней на одного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6C4DF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21EB" w:rsidRPr="00211297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 том числе количество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E80897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680CFC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680CFC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 педагогической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F65B3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211297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211297" w:rsidRDefault="00211297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211297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211297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6C4DFB" w:rsidP="00D80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  <w:r w:rsidR="00D8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6C4DF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6C4DF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6C4DF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6C4DF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6C4DF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 которых осуществляется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в расчете на 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374B2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374B2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потребность воспитанников в</w:t>
            </w:r>
            <w:proofErr w:type="gram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374B2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454C6" w:rsidRDefault="008454C6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8454C6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</w:p>
    <w:p w:rsidR="006A6F48" w:rsidRDefault="006A6F48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6A6F48" w:rsidRPr="006A6F48" w:rsidRDefault="006A6F48" w:rsidP="006A6F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 </w:t>
      </w:r>
      <w:proofErr w:type="gramStart"/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Анализ показателей указывает на то, чт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 Детский сад имеет достаточную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инфраструктуру, которая соответ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ствует требованиям СП 2.4.3648-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0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«Санитарно-эпидемиологические требо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вания к организациям воспитания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 обучения, отдыха и оздоровления дете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й и молодежи», а с 01.03.2021 —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дополнительно с требованиями СанПиН 1.2.3685-21 «Гигиенические нор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мативы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и требования к обеспечению безопасности и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(или) безвредности для человека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факторов среды обитания» и позволяе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т реализовывать образовательные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программы в</w:t>
      </w:r>
      <w:proofErr w:type="gramEnd"/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полном объеме в соот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ветствии с ФГОС 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. Детский сад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укомплектован достаточным количеством педаго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гических и иных работников,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которые имеют высокую квалификацию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 регулярно проходят повышение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квалификации, что обеспечивает р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езультативность образовательной </w:t>
      </w:r>
      <w:r w:rsidRPr="006A6F4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деятельности.</w:t>
      </w:r>
    </w:p>
    <w:sectPr w:rsidR="006A6F48" w:rsidRPr="006A6F48" w:rsidSect="001D06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5F9"/>
    <w:multiLevelType w:val="multilevel"/>
    <w:tmpl w:val="AEB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B3005"/>
    <w:multiLevelType w:val="multilevel"/>
    <w:tmpl w:val="DEC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E14BA"/>
    <w:multiLevelType w:val="multilevel"/>
    <w:tmpl w:val="A0EC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33B44"/>
    <w:multiLevelType w:val="multilevel"/>
    <w:tmpl w:val="A956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F4A5A"/>
    <w:multiLevelType w:val="multilevel"/>
    <w:tmpl w:val="3D44E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6A13AEC"/>
    <w:multiLevelType w:val="multilevel"/>
    <w:tmpl w:val="8580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B1AEE"/>
    <w:multiLevelType w:val="multilevel"/>
    <w:tmpl w:val="956CF9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E4417DD"/>
    <w:multiLevelType w:val="multilevel"/>
    <w:tmpl w:val="6C64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D760F"/>
    <w:multiLevelType w:val="multilevel"/>
    <w:tmpl w:val="FA14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D65A3"/>
    <w:multiLevelType w:val="multilevel"/>
    <w:tmpl w:val="D57E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13602"/>
    <w:multiLevelType w:val="multilevel"/>
    <w:tmpl w:val="705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1406F"/>
    <w:multiLevelType w:val="multilevel"/>
    <w:tmpl w:val="3F8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62B01"/>
    <w:multiLevelType w:val="multilevel"/>
    <w:tmpl w:val="042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46DD2"/>
    <w:multiLevelType w:val="multilevel"/>
    <w:tmpl w:val="E67C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444BB"/>
    <w:multiLevelType w:val="multilevel"/>
    <w:tmpl w:val="D73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A4501"/>
    <w:multiLevelType w:val="multilevel"/>
    <w:tmpl w:val="DFD2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1EB"/>
    <w:rsid w:val="0001357C"/>
    <w:rsid w:val="00055786"/>
    <w:rsid w:val="00073A43"/>
    <w:rsid w:val="00073FF9"/>
    <w:rsid w:val="000A73CD"/>
    <w:rsid w:val="000B0D17"/>
    <w:rsid w:val="000C5A9F"/>
    <w:rsid w:val="000D2037"/>
    <w:rsid w:val="0014173F"/>
    <w:rsid w:val="0014247E"/>
    <w:rsid w:val="001435AF"/>
    <w:rsid w:val="00172C24"/>
    <w:rsid w:val="00172CD6"/>
    <w:rsid w:val="001A7150"/>
    <w:rsid w:val="001B50D0"/>
    <w:rsid w:val="001D06AC"/>
    <w:rsid w:val="00211297"/>
    <w:rsid w:val="00243280"/>
    <w:rsid w:val="00270415"/>
    <w:rsid w:val="002A15F4"/>
    <w:rsid w:val="002E484C"/>
    <w:rsid w:val="002F216D"/>
    <w:rsid w:val="00304661"/>
    <w:rsid w:val="00310D17"/>
    <w:rsid w:val="00327C9B"/>
    <w:rsid w:val="003479EE"/>
    <w:rsid w:val="00390B3F"/>
    <w:rsid w:val="003948C8"/>
    <w:rsid w:val="0041727E"/>
    <w:rsid w:val="00434AA9"/>
    <w:rsid w:val="00456FE3"/>
    <w:rsid w:val="005374B2"/>
    <w:rsid w:val="005801C7"/>
    <w:rsid w:val="005B5CE4"/>
    <w:rsid w:val="005D363F"/>
    <w:rsid w:val="005D62AE"/>
    <w:rsid w:val="005E1644"/>
    <w:rsid w:val="005F710A"/>
    <w:rsid w:val="006413FE"/>
    <w:rsid w:val="00641888"/>
    <w:rsid w:val="00680CFC"/>
    <w:rsid w:val="006A6F48"/>
    <w:rsid w:val="006B3383"/>
    <w:rsid w:val="006C0725"/>
    <w:rsid w:val="006C4DFB"/>
    <w:rsid w:val="006F5A81"/>
    <w:rsid w:val="00764B09"/>
    <w:rsid w:val="008454C6"/>
    <w:rsid w:val="008A21EB"/>
    <w:rsid w:val="008A5BCF"/>
    <w:rsid w:val="008B3C21"/>
    <w:rsid w:val="008B7E2B"/>
    <w:rsid w:val="008E2093"/>
    <w:rsid w:val="008E4C2D"/>
    <w:rsid w:val="008F56C8"/>
    <w:rsid w:val="00953A01"/>
    <w:rsid w:val="0098739E"/>
    <w:rsid w:val="009C52C2"/>
    <w:rsid w:val="009E5332"/>
    <w:rsid w:val="009F1AB1"/>
    <w:rsid w:val="00A03899"/>
    <w:rsid w:val="00A12F86"/>
    <w:rsid w:val="00A54E82"/>
    <w:rsid w:val="00A70E6A"/>
    <w:rsid w:val="00B12279"/>
    <w:rsid w:val="00B35A7F"/>
    <w:rsid w:val="00B56163"/>
    <w:rsid w:val="00B62F8A"/>
    <w:rsid w:val="00BA35CD"/>
    <w:rsid w:val="00BB5D1D"/>
    <w:rsid w:val="00BE6564"/>
    <w:rsid w:val="00D01918"/>
    <w:rsid w:val="00D37584"/>
    <w:rsid w:val="00D51C6E"/>
    <w:rsid w:val="00D56671"/>
    <w:rsid w:val="00D8097B"/>
    <w:rsid w:val="00D865E5"/>
    <w:rsid w:val="00DA40E6"/>
    <w:rsid w:val="00DA78F8"/>
    <w:rsid w:val="00DC07DD"/>
    <w:rsid w:val="00DC39CC"/>
    <w:rsid w:val="00DC44DE"/>
    <w:rsid w:val="00DF057C"/>
    <w:rsid w:val="00E14BE1"/>
    <w:rsid w:val="00E37240"/>
    <w:rsid w:val="00E54E7D"/>
    <w:rsid w:val="00E57B59"/>
    <w:rsid w:val="00E80897"/>
    <w:rsid w:val="00E930DA"/>
    <w:rsid w:val="00F65B39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63"/>
  </w:style>
  <w:style w:type="paragraph" w:styleId="1">
    <w:name w:val="heading 1"/>
    <w:basedOn w:val="a"/>
    <w:next w:val="a"/>
    <w:link w:val="10"/>
    <w:uiPriority w:val="9"/>
    <w:qFormat/>
    <w:rsid w:val="00A70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A21EB"/>
  </w:style>
  <w:style w:type="character" w:customStyle="1" w:styleId="sfwc">
    <w:name w:val="sfwc"/>
    <w:basedOn w:val="a0"/>
    <w:rsid w:val="008A21EB"/>
  </w:style>
  <w:style w:type="character" w:customStyle="1" w:styleId="tooltippoint">
    <w:name w:val="tooltip__point"/>
    <w:basedOn w:val="a0"/>
    <w:rsid w:val="008A21EB"/>
  </w:style>
  <w:style w:type="character" w:customStyle="1" w:styleId="tooltiptext">
    <w:name w:val="tooltip_text"/>
    <w:basedOn w:val="a0"/>
    <w:rsid w:val="008A21EB"/>
  </w:style>
  <w:style w:type="character" w:styleId="a4">
    <w:name w:val="Strong"/>
    <w:basedOn w:val="a0"/>
    <w:uiPriority w:val="22"/>
    <w:qFormat/>
    <w:rsid w:val="008A21EB"/>
    <w:rPr>
      <w:b/>
      <w:bCs/>
    </w:rPr>
  </w:style>
  <w:style w:type="character" w:styleId="a5">
    <w:name w:val="Hyperlink"/>
    <w:basedOn w:val="a0"/>
    <w:uiPriority w:val="99"/>
    <w:semiHidden/>
    <w:unhideWhenUsed/>
    <w:rsid w:val="008A21EB"/>
    <w:rPr>
      <w:color w:val="0000FF"/>
      <w:u w:val="single"/>
    </w:rPr>
  </w:style>
  <w:style w:type="character" w:customStyle="1" w:styleId="recommendations-v4-image">
    <w:name w:val="recommendations-v4-image"/>
    <w:basedOn w:val="a0"/>
    <w:rsid w:val="008A21EB"/>
  </w:style>
  <w:style w:type="character" w:customStyle="1" w:styleId="recommendations-v4-imagewrapper">
    <w:name w:val="recommendations-v4-image__wrapper"/>
    <w:basedOn w:val="a0"/>
    <w:rsid w:val="008A21EB"/>
  </w:style>
  <w:style w:type="paragraph" w:styleId="a6">
    <w:name w:val="Balloon Text"/>
    <w:basedOn w:val="a"/>
    <w:link w:val="a7"/>
    <w:uiPriority w:val="99"/>
    <w:semiHidden/>
    <w:unhideWhenUsed/>
    <w:rsid w:val="008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35AF"/>
    <w:pPr>
      <w:ind w:left="720"/>
      <w:contextualSpacing/>
    </w:pPr>
  </w:style>
  <w:style w:type="table" w:styleId="a9">
    <w:name w:val="Table Grid"/>
    <w:basedOn w:val="a1"/>
    <w:uiPriority w:val="39"/>
    <w:rsid w:val="0039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link w:val="ab"/>
    <w:qFormat/>
    <w:rsid w:val="002E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E4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21</Pages>
  <Words>5954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Ягодка</cp:lastModifiedBy>
  <cp:revision>26</cp:revision>
  <cp:lastPrinted>2023-05-17T08:34:00Z</cp:lastPrinted>
  <dcterms:created xsi:type="dcterms:W3CDTF">2022-02-22T08:48:00Z</dcterms:created>
  <dcterms:modified xsi:type="dcterms:W3CDTF">2023-05-17T09:59:00Z</dcterms:modified>
</cp:coreProperties>
</file>